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64F8" w14:textId="3D323A81" w:rsidR="00315BB5" w:rsidRPr="00A8557D" w:rsidRDefault="00315BB5" w:rsidP="006E66FB">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 xml:space="preserve">BULETIN DE VOT PRIN CORESPONDENŢĂ </w:t>
      </w:r>
      <w:r w:rsidR="00344E62" w:rsidRPr="00A8557D">
        <w:rPr>
          <w:rFonts w:asciiTheme="minorHAnsi" w:hAnsiTheme="minorHAnsi" w:cstheme="minorHAnsi"/>
          <w:b/>
          <w:lang w:val="ro-RO" w:eastAsia="ro-RO"/>
        </w:rPr>
        <w:t xml:space="preserve">– </w:t>
      </w:r>
      <w:r w:rsidRPr="00A8557D">
        <w:rPr>
          <w:rFonts w:asciiTheme="minorHAnsi" w:hAnsiTheme="minorHAnsi" w:cstheme="minorHAnsi"/>
          <w:b/>
          <w:lang w:val="ro-RO" w:eastAsia="ro-RO"/>
        </w:rPr>
        <w:t>ACŢIONARI PERSOANE JURIDICE</w:t>
      </w:r>
    </w:p>
    <w:p w14:paraId="0BDC99BD" w14:textId="657DC9C3" w:rsidR="00315BB5" w:rsidRPr="00A8557D" w:rsidRDefault="00315BB5" w:rsidP="006E66FB">
      <w:pPr>
        <w:ind w:left="-30" w:right="407"/>
        <w:jc w:val="center"/>
        <w:outlineLvl w:val="0"/>
        <w:rPr>
          <w:rFonts w:asciiTheme="minorHAnsi" w:hAnsiTheme="minorHAnsi" w:cstheme="minorHAnsi"/>
          <w:b/>
          <w:lang w:val="ro-RO" w:eastAsia="ro-RO"/>
        </w:rPr>
      </w:pPr>
      <w:r w:rsidRPr="00A8557D">
        <w:rPr>
          <w:rFonts w:asciiTheme="minorHAnsi" w:hAnsiTheme="minorHAnsi" w:cstheme="minorHAnsi"/>
          <w:b/>
          <w:lang w:val="ro-RO" w:eastAsia="ro-RO"/>
        </w:rPr>
        <w:t>pentru Adunarea Generală Ordinară a Acţionarilor („AGOA”) a SPEEH HIDROELECTRICA S.A.</w:t>
      </w:r>
    </w:p>
    <w:p w14:paraId="290292AC" w14:textId="25B230DB" w:rsidR="00315BB5" w:rsidRPr="00A8557D" w:rsidRDefault="00315BB5" w:rsidP="006E66FB">
      <w:pPr>
        <w:ind w:left="630" w:right="267"/>
        <w:jc w:val="center"/>
        <w:rPr>
          <w:rFonts w:asciiTheme="minorHAnsi" w:hAnsiTheme="minorHAnsi" w:cstheme="minorHAnsi"/>
          <w:b/>
          <w:lang w:val="ro-RO"/>
        </w:rPr>
      </w:pPr>
      <w:r w:rsidRPr="00A8557D">
        <w:rPr>
          <w:rFonts w:asciiTheme="minorHAnsi" w:hAnsiTheme="minorHAnsi" w:cstheme="minorHAnsi"/>
          <w:b/>
          <w:lang w:val="ro-RO" w:eastAsia="ro-RO"/>
        </w:rPr>
        <w:t xml:space="preserve">din data </w:t>
      </w:r>
      <w:bookmarkStart w:id="0" w:name="_Hlk153804146"/>
      <w:r w:rsidRPr="00A8557D">
        <w:rPr>
          <w:rFonts w:asciiTheme="minorHAnsi" w:hAnsiTheme="minorHAnsi" w:cstheme="minorHAnsi"/>
          <w:b/>
          <w:lang w:val="ro-RO" w:eastAsia="ro-RO"/>
        </w:rPr>
        <w:t xml:space="preserve">de </w:t>
      </w:r>
      <w:bookmarkEnd w:id="0"/>
      <w:r w:rsidR="004F78F3">
        <w:rPr>
          <w:rFonts w:asciiTheme="minorHAnsi" w:hAnsiTheme="minorHAnsi" w:cstheme="minorHAnsi"/>
          <w:b/>
          <w:lang w:val="ro-RO"/>
        </w:rPr>
        <w:t>10</w:t>
      </w:r>
      <w:r w:rsidR="004F78F3" w:rsidRPr="00D9347F">
        <w:rPr>
          <w:rFonts w:asciiTheme="minorHAnsi" w:hAnsiTheme="minorHAnsi" w:cstheme="minorHAnsi"/>
          <w:b/>
          <w:lang w:val="ro-RO"/>
        </w:rPr>
        <w:t xml:space="preserve"> </w:t>
      </w:r>
      <w:r w:rsidR="004F78F3">
        <w:rPr>
          <w:rFonts w:asciiTheme="minorHAnsi" w:hAnsiTheme="minorHAnsi" w:cstheme="minorHAnsi"/>
          <w:b/>
          <w:lang w:val="ro-RO"/>
        </w:rPr>
        <w:t>aprilie</w:t>
      </w:r>
      <w:r w:rsidR="004F78F3" w:rsidRPr="00D9347F">
        <w:rPr>
          <w:rFonts w:asciiTheme="minorHAnsi" w:hAnsiTheme="minorHAnsi" w:cstheme="minorHAnsi"/>
          <w:b/>
          <w:lang w:val="ro-RO"/>
        </w:rPr>
        <w:t xml:space="preserve"> 202</w:t>
      </w:r>
      <w:r w:rsidR="004F78F3">
        <w:rPr>
          <w:rFonts w:asciiTheme="minorHAnsi" w:hAnsiTheme="minorHAnsi" w:cstheme="minorHAnsi"/>
          <w:b/>
          <w:lang w:val="ro-RO"/>
        </w:rPr>
        <w:t>5</w:t>
      </w:r>
    </w:p>
    <w:p w14:paraId="04191E41" w14:textId="77777777" w:rsidR="00D1353D" w:rsidRPr="00A8557D" w:rsidRDefault="00D1353D" w:rsidP="00970B08">
      <w:pPr>
        <w:rPr>
          <w:rFonts w:asciiTheme="minorHAnsi" w:hAnsiTheme="minorHAnsi" w:cstheme="minorHAnsi"/>
          <w:lang w:val="ro-RO"/>
        </w:rPr>
      </w:pPr>
    </w:p>
    <w:p w14:paraId="0AA29418" w14:textId="77777777" w:rsidR="00315BB5" w:rsidRPr="00A8557D" w:rsidRDefault="00315BB5" w:rsidP="00970B08">
      <w:pPr>
        <w:rPr>
          <w:rFonts w:asciiTheme="minorHAnsi" w:hAnsiTheme="minorHAnsi" w:cstheme="minorHAnsi"/>
          <w:lang w:val="ro-RO"/>
        </w:rPr>
      </w:pPr>
    </w:p>
    <w:p w14:paraId="2B11FEBB" w14:textId="77777777" w:rsidR="00315BB5" w:rsidRPr="00A8557D" w:rsidRDefault="00315BB5" w:rsidP="00970B08">
      <w:pPr>
        <w:rPr>
          <w:rFonts w:asciiTheme="minorHAnsi" w:hAnsiTheme="minorHAnsi" w:cstheme="minorHAnsi"/>
          <w:lang w:val="ro-RO"/>
        </w:rPr>
      </w:pPr>
    </w:p>
    <w:p w14:paraId="0D1E6F03"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Subscrisa, ________________________(</w:t>
      </w:r>
      <w:r w:rsidRPr="00A8557D">
        <w:rPr>
          <w:rFonts w:asciiTheme="minorHAnsi" w:hAnsiTheme="minorHAnsi" w:cstheme="minorHAnsi"/>
          <w:i/>
          <w:lang w:val="ro-RO"/>
        </w:rPr>
        <w:t xml:space="preserve">denumirea acţionarului - persoană juridică), </w:t>
      </w:r>
      <w:r w:rsidRPr="00A8557D">
        <w:rPr>
          <w:rFonts w:asciiTheme="minorHAnsi" w:hAnsiTheme="minorHAnsi" w:cstheme="minorHAnsi"/>
          <w:lang w:val="ro-RO"/>
        </w:rPr>
        <w:t xml:space="preserve">cu sediul social în ________________________, 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________________________/entitate similară pentru persoane juridice nerezidente sub nr. ___________</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inregistrare ___________/număr de înregistrare echivalent pentru persoanele juridice nerezidente ___________</w:t>
      </w:r>
      <w:r w:rsidRPr="00A8557D">
        <w:rPr>
          <w:rFonts w:asciiTheme="minorHAnsi" w:hAnsiTheme="minorHAnsi" w:cstheme="minorHAnsi"/>
          <w:lang w:val="ro-RO" w:eastAsia="ro-RO"/>
        </w:rPr>
        <w:t>,</w:t>
      </w:r>
      <w:r w:rsidRPr="00A8557D">
        <w:rPr>
          <w:rFonts w:asciiTheme="minorHAnsi" w:hAnsiTheme="minorHAnsi" w:cstheme="minorHAnsi"/>
          <w:lang w:val="ro-RO"/>
        </w:rPr>
        <w:t xml:space="preserve"> </w:t>
      </w:r>
    </w:p>
    <w:p w14:paraId="27B02644" w14:textId="2178C83D"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602A0BF5" w14:textId="77777777" w:rsidR="00A67B2E" w:rsidRPr="00A8557D" w:rsidRDefault="00A67B2E" w:rsidP="00315BB5">
      <w:pPr>
        <w:autoSpaceDE w:val="0"/>
        <w:autoSpaceDN w:val="0"/>
        <w:adjustRightInd w:val="0"/>
        <w:ind w:left="450" w:right="407"/>
        <w:jc w:val="both"/>
        <w:rPr>
          <w:rFonts w:asciiTheme="minorHAnsi" w:hAnsiTheme="minorHAnsi" w:cstheme="minorHAnsi"/>
          <w:b/>
          <w:bCs/>
          <w:lang w:val="ro-RO"/>
        </w:rPr>
      </w:pPr>
    </w:p>
    <w:p w14:paraId="2BB8B494"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reprezentată legal prin ________________________(</w:t>
      </w:r>
      <w:r w:rsidRPr="00A8557D">
        <w:rPr>
          <w:rFonts w:asciiTheme="minorHAnsi" w:hAnsiTheme="minorHAnsi" w:cstheme="minorHAnsi"/>
          <w:i/>
          <w:lang w:val="ro-RO"/>
        </w:rPr>
        <w:t>numele şi prenumele reprezentantului legal</w:t>
      </w:r>
      <w:r w:rsidRPr="00A8557D">
        <w:rPr>
          <w:rStyle w:val="FootnoteReference"/>
          <w:rFonts w:asciiTheme="minorHAnsi" w:hAnsiTheme="minorHAnsi" w:cstheme="minorHAnsi"/>
          <w:i/>
          <w:lang w:val="ro-RO"/>
        </w:rPr>
        <w:footnoteReference w:id="1"/>
      </w:r>
      <w:r w:rsidRPr="00A8557D">
        <w:rPr>
          <w:rFonts w:asciiTheme="minorHAnsi" w:hAnsiTheme="minorHAnsi" w:cstheme="minorHAnsi"/>
          <w:i/>
          <w:lang w:val="ro-RO"/>
        </w:rPr>
        <w:t>),</w:t>
      </w:r>
      <w:r w:rsidRPr="00A8557D">
        <w:rPr>
          <w:rFonts w:asciiTheme="minorHAnsi" w:hAnsiTheme="minorHAnsi" w:cstheme="minorHAnsi"/>
          <w:lang w:val="ro-RO"/>
        </w:rPr>
        <w:t xml:space="preserve"> identificat cu B.I./C.I./paşaport seria _____, nr. _____, eliberat de ___________, la data de ___________, CNP _____________________, având domiciliul în ________________________,</w:t>
      </w:r>
    </w:p>
    <w:p w14:paraId="67F45C3E" w14:textId="77777777" w:rsidR="00315BB5" w:rsidRPr="00A8557D" w:rsidRDefault="00315BB5" w:rsidP="00315BB5">
      <w:pPr>
        <w:autoSpaceDE w:val="0"/>
        <w:autoSpaceDN w:val="0"/>
        <w:adjustRightInd w:val="0"/>
        <w:ind w:left="450" w:right="407"/>
        <w:jc w:val="both"/>
        <w:rPr>
          <w:rFonts w:asciiTheme="minorHAnsi" w:hAnsiTheme="minorHAnsi" w:cstheme="minorHAnsi"/>
          <w:lang w:val="ro-RO"/>
        </w:rPr>
      </w:pPr>
    </w:p>
    <w:p w14:paraId="2483A57F" w14:textId="05305721"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acționar, la </w:t>
      </w:r>
      <w:r w:rsidRPr="00A8557D">
        <w:rPr>
          <w:rFonts w:asciiTheme="minorHAnsi" w:hAnsiTheme="minorHAnsi" w:cstheme="minorHAnsi"/>
          <w:b/>
          <w:bCs/>
          <w:lang w:val="ro-RO"/>
        </w:rPr>
        <w:t xml:space="preserve">Data de Referință, </w:t>
      </w:r>
      <w:r w:rsidR="00387F70" w:rsidRPr="00A8557D">
        <w:rPr>
          <w:rFonts w:asciiTheme="minorHAnsi" w:hAnsiTheme="minorHAnsi" w:cstheme="minorHAnsi"/>
          <w:b/>
          <w:bCs/>
          <w:lang w:val="ro-RO"/>
        </w:rPr>
        <w:t xml:space="preserve">respectiv la data </w:t>
      </w:r>
      <w:bookmarkStart w:id="2" w:name="_Hlk153804207"/>
      <w:r w:rsidR="00387F70" w:rsidRPr="00A8557D">
        <w:rPr>
          <w:rFonts w:asciiTheme="minorHAnsi" w:hAnsiTheme="minorHAnsi" w:cstheme="minorHAnsi"/>
          <w:b/>
          <w:bCs/>
          <w:lang w:val="ro-RO"/>
        </w:rPr>
        <w:t xml:space="preserve">de </w:t>
      </w:r>
      <w:bookmarkEnd w:id="2"/>
      <w:r w:rsidR="004F78F3">
        <w:rPr>
          <w:rFonts w:asciiTheme="minorHAnsi" w:hAnsiTheme="minorHAnsi" w:cstheme="minorHAnsi"/>
          <w:b/>
          <w:bCs/>
          <w:lang w:val="ro-RO"/>
        </w:rPr>
        <w:t>31</w:t>
      </w:r>
      <w:r w:rsidR="004F78F3" w:rsidRPr="00D9347F">
        <w:rPr>
          <w:rFonts w:asciiTheme="minorHAnsi" w:hAnsiTheme="minorHAnsi" w:cstheme="minorHAnsi"/>
          <w:b/>
          <w:bCs/>
          <w:lang w:val="ro-RO"/>
        </w:rPr>
        <w:t xml:space="preserve"> </w:t>
      </w:r>
      <w:r w:rsidR="004F78F3">
        <w:rPr>
          <w:rFonts w:asciiTheme="minorHAnsi" w:hAnsiTheme="minorHAnsi" w:cstheme="minorHAnsi"/>
          <w:b/>
          <w:bCs/>
          <w:lang w:val="ro-RO"/>
        </w:rPr>
        <w:t>martie</w:t>
      </w:r>
      <w:r w:rsidR="004F78F3" w:rsidRPr="00D9347F">
        <w:rPr>
          <w:rFonts w:asciiTheme="minorHAnsi" w:hAnsiTheme="minorHAnsi" w:cstheme="minorHAnsi"/>
          <w:b/>
          <w:bCs/>
          <w:lang w:val="ro-RO"/>
        </w:rPr>
        <w:t xml:space="preserve"> 202</w:t>
      </w:r>
      <w:r w:rsidR="004F78F3">
        <w:rPr>
          <w:rFonts w:asciiTheme="minorHAnsi" w:hAnsiTheme="minorHAnsi" w:cstheme="minorHAnsi"/>
          <w:b/>
          <w:bCs/>
          <w:lang w:val="ro-RO"/>
        </w:rPr>
        <w:t>5</w:t>
      </w:r>
      <w:r w:rsidR="004F78F3" w:rsidRPr="00D9347F">
        <w:rPr>
          <w:rFonts w:asciiTheme="minorHAnsi" w:hAnsiTheme="minorHAnsi" w:cstheme="minorHAnsi"/>
          <w:lang w:val="ro-RO"/>
        </w:rPr>
        <w:t xml:space="preserve"> </w:t>
      </w:r>
      <w:r w:rsidRPr="00A8557D">
        <w:rPr>
          <w:rFonts w:asciiTheme="minorHAnsi" w:hAnsiTheme="minorHAnsi" w:cstheme="minorHAnsi"/>
          <w:lang w:val="ro-RO"/>
        </w:rPr>
        <w:t xml:space="preserve">al </w:t>
      </w:r>
      <w:r w:rsidRPr="00A8557D">
        <w:rPr>
          <w:rFonts w:asciiTheme="minorHAnsi" w:hAnsiTheme="minorHAnsi" w:cstheme="minorHAnsi"/>
          <w:bCs/>
          <w:lang w:val="ro-RO" w:eastAsia="ro-RO"/>
        </w:rPr>
        <w:t xml:space="preserve">SPEEH HIDROELECTRICA SA, societate administrată în sistem dualist, înfiinţată şi funcţionând în conformitate cu legislaţia română, </w:t>
      </w:r>
      <w:r w:rsidRPr="00A8557D">
        <w:rPr>
          <w:rFonts w:asciiTheme="minorHAnsi" w:hAnsiTheme="minorHAnsi" w:cstheme="minorHAnsi"/>
          <w:b/>
          <w:lang w:val="ro-RO" w:eastAsia="ro-RO"/>
        </w:rPr>
        <w:t xml:space="preserve"> </w:t>
      </w:r>
      <w:r w:rsidRPr="00A8557D">
        <w:rPr>
          <w:rFonts w:asciiTheme="minorHAnsi" w:hAnsiTheme="minorHAnsi" w:cstheme="minorHAnsi"/>
          <w:lang w:val="ro-RO"/>
        </w:rPr>
        <w:t xml:space="preserve">înmatriculată la </w:t>
      </w:r>
      <w:r w:rsidRPr="00A8557D">
        <w:rPr>
          <w:rFonts w:asciiTheme="minorHAnsi" w:hAnsiTheme="minorHAnsi" w:cstheme="minorHAnsi"/>
          <w:lang w:val="ro-RO" w:eastAsia="ro-RO"/>
        </w:rPr>
        <w:t xml:space="preserve">Oficiul National al Registrului Comerțului, </w:t>
      </w:r>
      <w:r w:rsidRPr="00A8557D">
        <w:rPr>
          <w:rFonts w:asciiTheme="minorHAnsi" w:hAnsiTheme="minorHAnsi" w:cstheme="minorHAnsi"/>
          <w:iCs/>
          <w:lang w:val="ro-RO"/>
        </w:rPr>
        <w:t xml:space="preserve">Oficiul Registrului Comertului </w:t>
      </w:r>
      <w:r w:rsidRPr="00A8557D">
        <w:rPr>
          <w:rFonts w:asciiTheme="minorHAnsi" w:hAnsiTheme="minorHAnsi" w:cstheme="minorHAnsi"/>
          <w:lang w:val="ro-RO"/>
        </w:rPr>
        <w:t>de pe langa Tribunalul Bucureşti sub nr. J40/7426/2000</w:t>
      </w:r>
      <w:r w:rsidRPr="00A8557D">
        <w:rPr>
          <w:rFonts w:asciiTheme="minorHAnsi" w:hAnsiTheme="minorHAnsi" w:cstheme="minorHAnsi"/>
          <w:lang w:val="ro-RO" w:eastAsia="ro-RO"/>
        </w:rPr>
        <w:t xml:space="preserve">, </w:t>
      </w:r>
      <w:r w:rsidRPr="00A8557D">
        <w:rPr>
          <w:rFonts w:asciiTheme="minorHAnsi" w:hAnsiTheme="minorHAnsi" w:cstheme="minorHAnsi"/>
          <w:lang w:val="ro-RO"/>
        </w:rPr>
        <w:t>cod unic de înregistrare 13267213</w:t>
      </w:r>
      <w:r w:rsidRPr="00A8557D">
        <w:rPr>
          <w:rFonts w:asciiTheme="minorHAnsi" w:hAnsiTheme="minorHAnsi" w:cstheme="minorHAnsi"/>
          <w:lang w:val="ro-RO" w:eastAsia="ro-RO"/>
        </w:rPr>
        <w:t xml:space="preserve">, cu sediul social situat în </w:t>
      </w:r>
      <w:r w:rsidRPr="00A8557D">
        <w:rPr>
          <w:rFonts w:asciiTheme="minorHAnsi" w:hAnsiTheme="minorHAnsi" w:cstheme="minorHAnsi"/>
          <w:lang w:val="ro-RO"/>
        </w:rPr>
        <w:t>Bucuresti, B-dul. Ion Mihalache, nr. 15-17, etaj 10 - 15, sector 1,</w:t>
      </w:r>
      <w:r w:rsidRPr="00A8557D">
        <w:rPr>
          <w:rFonts w:asciiTheme="minorHAnsi" w:hAnsiTheme="minorHAnsi" w:cstheme="minorHAnsi"/>
          <w:lang w:val="ro-RO" w:eastAsia="ro-RO"/>
        </w:rPr>
        <w:t xml:space="preserve"> cod </w:t>
      </w:r>
      <w:r w:rsidRPr="00A8557D">
        <w:rPr>
          <w:rFonts w:asciiTheme="minorHAnsi" w:hAnsiTheme="minorHAnsi" w:cstheme="minorHAnsi"/>
          <w:color w:val="333333"/>
          <w:lang w:val="it-IT"/>
        </w:rPr>
        <w:t>011171</w:t>
      </w:r>
      <w:r w:rsidRPr="00A8557D">
        <w:rPr>
          <w:rFonts w:asciiTheme="minorHAnsi" w:hAnsiTheme="minorHAnsi" w:cstheme="minorHAnsi"/>
          <w:lang w:val="ro-RO" w:eastAsia="ro-RO"/>
        </w:rPr>
        <w:t xml:space="preserve">, România </w:t>
      </w:r>
      <w:r w:rsidRPr="00A8557D">
        <w:rPr>
          <w:rFonts w:asciiTheme="minorHAnsi" w:hAnsiTheme="minorHAnsi" w:cstheme="minorHAnsi"/>
          <w:lang w:val="ro-RO"/>
        </w:rPr>
        <w:t>(</w:t>
      </w:r>
      <w:r w:rsidRPr="00A8557D">
        <w:rPr>
          <w:rFonts w:asciiTheme="minorHAnsi" w:hAnsiTheme="minorHAnsi" w:cstheme="minorHAnsi"/>
          <w:b/>
          <w:bCs/>
          <w:lang w:val="ro-RO"/>
        </w:rPr>
        <w:t>„</w:t>
      </w:r>
      <w:r w:rsidRPr="00A8557D">
        <w:rPr>
          <w:rFonts w:asciiTheme="minorHAnsi" w:hAnsiTheme="minorHAnsi" w:cstheme="minorHAnsi"/>
          <w:b/>
          <w:lang w:val="ro-RO"/>
        </w:rPr>
        <w:t>Societatea” sau „Hidroelectrica”</w:t>
      </w:r>
      <w:r w:rsidRPr="00A8557D">
        <w:rPr>
          <w:rFonts w:asciiTheme="minorHAnsi" w:hAnsiTheme="minorHAnsi" w:cstheme="minorHAnsi"/>
          <w:lang w:val="ro-RO"/>
        </w:rPr>
        <w:t>),</w:t>
      </w:r>
    </w:p>
    <w:p w14:paraId="6970ACFC" w14:textId="77777777" w:rsidR="00315BB5" w:rsidRPr="00A8557D" w:rsidRDefault="00315BB5" w:rsidP="00315BB5">
      <w:pPr>
        <w:ind w:left="450" w:right="407"/>
        <w:jc w:val="both"/>
        <w:rPr>
          <w:rFonts w:asciiTheme="minorHAnsi" w:hAnsiTheme="minorHAnsi" w:cstheme="minorHAnsi"/>
          <w:lang w:val="ro-RO"/>
        </w:rPr>
      </w:pPr>
    </w:p>
    <w:p w14:paraId="22A93410" w14:textId="77777777" w:rsidR="00315BB5" w:rsidRPr="00A8557D" w:rsidRDefault="00315BB5" w:rsidP="00315BB5">
      <w:pPr>
        <w:ind w:left="450" w:right="407"/>
        <w:jc w:val="both"/>
        <w:rPr>
          <w:rFonts w:asciiTheme="minorHAnsi" w:hAnsiTheme="minorHAnsi" w:cstheme="minorHAnsi"/>
          <w:lang w:val="ro-RO"/>
        </w:rPr>
      </w:pPr>
      <w:r w:rsidRPr="00A8557D">
        <w:rPr>
          <w:rFonts w:asciiTheme="minorHAnsi" w:hAnsiTheme="minorHAnsi" w:cstheme="minorHAnsi"/>
          <w:lang w:val="ro-RO"/>
        </w:rPr>
        <w:t xml:space="preserve">deţinător al unui număr de _______ acţiuni, care conferă un număr de _______ drepturi de vot, reprezentând ______% dintr-un total de 449.802.567 acţiuni emise de Societate, </w:t>
      </w:r>
    </w:p>
    <w:p w14:paraId="098E989B" w14:textId="77777777" w:rsidR="00315BB5" w:rsidRPr="00A8557D" w:rsidRDefault="00315BB5" w:rsidP="00315BB5">
      <w:pPr>
        <w:ind w:left="450" w:right="407"/>
        <w:jc w:val="both"/>
        <w:rPr>
          <w:rFonts w:asciiTheme="minorHAnsi" w:hAnsiTheme="minorHAnsi" w:cstheme="minorHAnsi"/>
          <w:lang w:val="ro-RO"/>
        </w:rPr>
      </w:pPr>
    </w:p>
    <w:p w14:paraId="54FD8488" w14:textId="0F6207D7" w:rsidR="00087ADA" w:rsidRPr="00A8557D" w:rsidRDefault="00387F70" w:rsidP="00387F70">
      <w:pPr>
        <w:tabs>
          <w:tab w:val="left" w:pos="450"/>
        </w:tabs>
        <w:ind w:left="450" w:right="407"/>
        <w:jc w:val="both"/>
        <w:rPr>
          <w:rFonts w:asciiTheme="minorHAnsi" w:hAnsiTheme="minorHAnsi" w:cstheme="minorHAnsi"/>
          <w:b/>
          <w:bCs/>
          <w:lang w:val="ro-RO"/>
        </w:rPr>
      </w:pPr>
      <w:r w:rsidRPr="00A8557D">
        <w:rPr>
          <w:rFonts w:asciiTheme="minorHAnsi" w:hAnsiTheme="minorHAnsi" w:cstheme="minorHAnsi"/>
          <w:b/>
          <w:bCs/>
          <w:lang w:val="ro-RO"/>
        </w:rPr>
        <w:t xml:space="preserve">având cunoştinţă de ordinea de zi a şedinţei AGOA Societăţii din data de </w:t>
      </w:r>
      <w:bookmarkStart w:id="3" w:name="_Hlk147234401"/>
      <w:r w:rsidR="004F78F3">
        <w:rPr>
          <w:rFonts w:asciiTheme="minorHAnsi" w:hAnsiTheme="minorHAnsi" w:cstheme="minorHAnsi"/>
          <w:b/>
          <w:bCs/>
          <w:lang w:val="ro-RO"/>
        </w:rPr>
        <w:t>10</w:t>
      </w:r>
      <w:r w:rsidR="004F78F3" w:rsidRPr="00D9347F">
        <w:rPr>
          <w:rFonts w:asciiTheme="minorHAnsi" w:hAnsiTheme="minorHAnsi" w:cstheme="minorHAnsi"/>
          <w:b/>
          <w:bCs/>
          <w:lang w:val="ro-RO"/>
        </w:rPr>
        <w:t xml:space="preserve"> </w:t>
      </w:r>
      <w:r w:rsidR="004F78F3">
        <w:rPr>
          <w:rFonts w:asciiTheme="minorHAnsi" w:hAnsiTheme="minorHAnsi" w:cstheme="minorHAnsi"/>
          <w:b/>
          <w:bCs/>
          <w:lang w:val="ro-RO"/>
        </w:rPr>
        <w:t>aprilie</w:t>
      </w:r>
      <w:r w:rsidR="004F78F3" w:rsidRPr="00D9347F">
        <w:rPr>
          <w:rFonts w:asciiTheme="minorHAnsi" w:hAnsiTheme="minorHAnsi" w:cstheme="minorHAnsi"/>
          <w:b/>
          <w:bCs/>
          <w:lang w:val="ro-RO"/>
        </w:rPr>
        <w:t xml:space="preserve"> 202</w:t>
      </w:r>
      <w:r w:rsidR="004F78F3">
        <w:rPr>
          <w:rFonts w:asciiTheme="minorHAnsi" w:hAnsiTheme="minorHAnsi" w:cstheme="minorHAnsi"/>
          <w:b/>
          <w:bCs/>
          <w:lang w:val="ro-RO"/>
        </w:rPr>
        <w:t>5</w:t>
      </w:r>
      <w:r w:rsidRPr="00A8557D">
        <w:rPr>
          <w:rFonts w:asciiTheme="minorHAnsi" w:hAnsiTheme="minorHAnsi" w:cstheme="minorHAnsi"/>
          <w:b/>
          <w:bCs/>
          <w:lang w:val="ro-RO"/>
        </w:rPr>
        <w:t xml:space="preserve">, ora 12:00 (ora României), </w:t>
      </w:r>
      <w:bookmarkEnd w:id="3"/>
      <w:r w:rsidRPr="00A8557D">
        <w:rPr>
          <w:rFonts w:asciiTheme="minorHAnsi" w:hAnsiTheme="minorHAnsi" w:cstheme="minorHAnsi"/>
          <w:b/>
          <w:bCs/>
          <w:lang w:val="ro-RO"/>
        </w:rPr>
        <w:t xml:space="preserve">si de documentaţia şi materialele informative în legătură cu ordinea de zi respectivă, prin acest vot prin corespondenţă înţeleg să îmi exprim votul pentru AGOA Societatii ce va avea loc în data de </w:t>
      </w:r>
      <w:r w:rsidR="004F78F3">
        <w:rPr>
          <w:rFonts w:asciiTheme="minorHAnsi" w:hAnsiTheme="minorHAnsi" w:cstheme="minorHAnsi"/>
          <w:b/>
          <w:bCs/>
          <w:lang w:val="ro-RO"/>
        </w:rPr>
        <w:t>10</w:t>
      </w:r>
      <w:r w:rsidR="004F78F3" w:rsidRPr="00D9347F">
        <w:rPr>
          <w:rFonts w:asciiTheme="minorHAnsi" w:hAnsiTheme="minorHAnsi" w:cstheme="minorHAnsi"/>
          <w:b/>
          <w:bCs/>
          <w:lang w:val="ro-RO"/>
        </w:rPr>
        <w:t xml:space="preserve"> </w:t>
      </w:r>
      <w:r w:rsidR="004F78F3">
        <w:rPr>
          <w:rFonts w:asciiTheme="minorHAnsi" w:hAnsiTheme="minorHAnsi" w:cstheme="minorHAnsi"/>
          <w:b/>
          <w:bCs/>
          <w:lang w:val="ro-RO"/>
        </w:rPr>
        <w:t>aprilie</w:t>
      </w:r>
      <w:r w:rsidR="004F78F3" w:rsidRPr="00D9347F">
        <w:rPr>
          <w:rFonts w:asciiTheme="minorHAnsi" w:hAnsiTheme="minorHAnsi" w:cstheme="minorHAnsi"/>
          <w:b/>
          <w:bCs/>
          <w:lang w:val="ro-RO"/>
        </w:rPr>
        <w:t xml:space="preserve"> 202</w:t>
      </w:r>
      <w:r w:rsidR="004F78F3">
        <w:rPr>
          <w:rFonts w:asciiTheme="minorHAnsi" w:hAnsiTheme="minorHAnsi" w:cstheme="minorHAnsi"/>
          <w:b/>
          <w:bCs/>
          <w:lang w:val="ro-RO"/>
        </w:rPr>
        <w:t>5</w:t>
      </w:r>
      <w:r w:rsidRPr="00A8557D">
        <w:rPr>
          <w:rFonts w:asciiTheme="minorHAnsi" w:hAnsiTheme="minorHAnsi" w:cstheme="minorHAnsi"/>
          <w:b/>
          <w:bCs/>
          <w:lang w:val="ro-RO"/>
        </w:rPr>
        <w:t xml:space="preserve">, ora 12:00 (ora României), la </w:t>
      </w:r>
      <w:bookmarkStart w:id="4" w:name="_Hlk152159999"/>
      <w:r w:rsidRPr="00A8557D">
        <w:rPr>
          <w:rFonts w:asciiTheme="minorHAnsi" w:hAnsiTheme="minorHAnsi" w:cstheme="minorHAnsi"/>
          <w:b/>
          <w:bCs/>
          <w:lang w:val="ro-RO"/>
        </w:rPr>
        <w:t>ROMEXPO, situat în Bd. Măraști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bookmarkEnd w:id="4"/>
      <w:r w:rsidRPr="00A8557D">
        <w:rPr>
          <w:rFonts w:asciiTheme="minorHAnsi" w:hAnsiTheme="minorHAnsi" w:cstheme="minorHAnsi"/>
          <w:b/>
          <w:bCs/>
          <w:lang w:val="ro-RO"/>
        </w:rPr>
        <w:t>, după cum urmează</w:t>
      </w:r>
      <w:r w:rsidR="00315BB5" w:rsidRPr="00A8557D">
        <w:rPr>
          <w:rFonts w:asciiTheme="minorHAnsi" w:hAnsiTheme="minorHAnsi" w:cstheme="minorHAnsi"/>
          <w:b/>
          <w:bCs/>
          <w:lang w:val="ro-RO"/>
        </w:rPr>
        <w:t>:</w:t>
      </w:r>
    </w:p>
    <w:p w14:paraId="7CD83313" w14:textId="704D8318" w:rsidR="00315BB5" w:rsidRPr="00A8557D" w:rsidRDefault="00315BB5" w:rsidP="00087ADA">
      <w:pPr>
        <w:tabs>
          <w:tab w:val="left" w:pos="450"/>
        </w:tabs>
        <w:ind w:right="407"/>
        <w:jc w:val="both"/>
        <w:rPr>
          <w:rFonts w:asciiTheme="minorHAnsi" w:hAnsiTheme="minorHAnsi" w:cstheme="minorHAnsi"/>
          <w:b/>
          <w:bCs/>
          <w:lang w:val="ro-RO"/>
        </w:rPr>
      </w:pPr>
    </w:p>
    <w:p w14:paraId="483578D4" w14:textId="77777777" w:rsidR="00A44360" w:rsidRPr="006E66FB" w:rsidRDefault="00A44360" w:rsidP="00A44360">
      <w:pPr>
        <w:pStyle w:val="ListParagraph"/>
        <w:numPr>
          <w:ilvl w:val="0"/>
          <w:numId w:val="11"/>
        </w:numPr>
        <w:ind w:left="630" w:right="267"/>
        <w:rPr>
          <w:rFonts w:asciiTheme="minorHAnsi" w:hAnsiTheme="minorHAnsi" w:cstheme="minorHAnsi"/>
          <w:b/>
          <w:bCs/>
          <w:lang w:val="fr-FR"/>
        </w:rPr>
      </w:pPr>
      <w:proofErr w:type="spellStart"/>
      <w:r w:rsidRPr="006E66FB">
        <w:rPr>
          <w:rFonts w:asciiTheme="minorHAnsi" w:hAnsiTheme="minorHAnsi" w:cstheme="minorHAnsi"/>
          <w:b/>
          <w:bCs/>
          <w:lang w:val="fr-FR"/>
        </w:rPr>
        <w:t>Pentru</w:t>
      </w:r>
      <w:proofErr w:type="spellEnd"/>
      <w:r w:rsidRPr="006E66FB">
        <w:rPr>
          <w:rFonts w:asciiTheme="minorHAnsi" w:hAnsiTheme="minorHAnsi" w:cstheme="minorHAnsi"/>
          <w:b/>
          <w:bCs/>
          <w:lang w:val="fr-FR"/>
        </w:rPr>
        <w:t xml:space="preserve"> </w:t>
      </w:r>
      <w:proofErr w:type="spellStart"/>
      <w:r w:rsidRPr="006E66FB">
        <w:rPr>
          <w:rFonts w:asciiTheme="minorHAnsi" w:hAnsiTheme="minorHAnsi" w:cstheme="minorHAnsi"/>
          <w:b/>
          <w:bCs/>
          <w:lang w:val="fr-FR"/>
        </w:rPr>
        <w:t>punctul</w:t>
      </w:r>
      <w:proofErr w:type="spellEnd"/>
      <w:r w:rsidRPr="006E66FB">
        <w:rPr>
          <w:rFonts w:asciiTheme="minorHAnsi" w:hAnsiTheme="minorHAnsi" w:cstheme="minorHAnsi"/>
          <w:b/>
          <w:bCs/>
          <w:lang w:val="fr-FR"/>
        </w:rPr>
        <w:t xml:space="preserve"> 1 de </w:t>
      </w:r>
      <w:proofErr w:type="spellStart"/>
      <w:r w:rsidRPr="006E66FB">
        <w:rPr>
          <w:rFonts w:asciiTheme="minorHAnsi" w:hAnsiTheme="minorHAnsi" w:cstheme="minorHAnsi"/>
          <w:b/>
          <w:bCs/>
          <w:lang w:val="fr-FR"/>
        </w:rPr>
        <w:t>pe</w:t>
      </w:r>
      <w:proofErr w:type="spellEnd"/>
      <w:r w:rsidRPr="006E66FB">
        <w:rPr>
          <w:rFonts w:asciiTheme="minorHAnsi" w:hAnsiTheme="minorHAnsi" w:cstheme="minorHAnsi"/>
          <w:b/>
          <w:bCs/>
          <w:lang w:val="fr-FR"/>
        </w:rPr>
        <w:t xml:space="preserve"> </w:t>
      </w:r>
      <w:proofErr w:type="spellStart"/>
      <w:r w:rsidRPr="006E66FB">
        <w:rPr>
          <w:rFonts w:asciiTheme="minorHAnsi" w:hAnsiTheme="minorHAnsi" w:cstheme="minorHAnsi"/>
          <w:b/>
          <w:bCs/>
          <w:lang w:val="fr-FR"/>
        </w:rPr>
        <w:t>ordinea</w:t>
      </w:r>
      <w:proofErr w:type="spellEnd"/>
      <w:r w:rsidRPr="006E66FB">
        <w:rPr>
          <w:rFonts w:asciiTheme="minorHAnsi" w:hAnsiTheme="minorHAnsi" w:cstheme="minorHAnsi"/>
          <w:b/>
          <w:bCs/>
          <w:lang w:val="fr-FR"/>
        </w:rPr>
        <w:t xml:space="preserve"> de </w:t>
      </w:r>
      <w:proofErr w:type="spellStart"/>
      <w:r w:rsidRPr="006E66FB">
        <w:rPr>
          <w:rFonts w:asciiTheme="minorHAnsi" w:hAnsiTheme="minorHAnsi" w:cstheme="minorHAnsi"/>
          <w:b/>
          <w:bCs/>
          <w:lang w:val="fr-FR"/>
        </w:rPr>
        <w:t>zi</w:t>
      </w:r>
      <w:proofErr w:type="spellEnd"/>
      <w:r w:rsidRPr="006E66FB">
        <w:rPr>
          <w:rFonts w:asciiTheme="minorHAnsi" w:hAnsiTheme="minorHAnsi" w:cstheme="minorHAnsi"/>
          <w:b/>
          <w:bCs/>
          <w:lang w:val="fr-FR"/>
        </w:rPr>
        <w:t xml:space="preserve">, </w:t>
      </w:r>
      <w:proofErr w:type="spellStart"/>
      <w:proofErr w:type="gramStart"/>
      <w:r w:rsidRPr="006E66FB">
        <w:rPr>
          <w:rFonts w:asciiTheme="minorHAnsi" w:hAnsiTheme="minorHAnsi" w:cstheme="minorHAnsi"/>
          <w:b/>
          <w:bCs/>
          <w:lang w:val="fr-FR"/>
        </w:rPr>
        <w:t>respectiv</w:t>
      </w:r>
      <w:proofErr w:type="spellEnd"/>
      <w:r w:rsidRPr="006E66FB">
        <w:rPr>
          <w:rFonts w:asciiTheme="minorHAnsi" w:hAnsiTheme="minorHAnsi" w:cstheme="minorHAnsi"/>
          <w:b/>
          <w:bCs/>
          <w:lang w:val="fr-FR"/>
        </w:rPr>
        <w:t>:</w:t>
      </w:r>
      <w:proofErr w:type="gramEnd"/>
    </w:p>
    <w:p w14:paraId="466925B2" w14:textId="5C23EC5F" w:rsidR="00A44360" w:rsidRPr="006E66FB" w:rsidRDefault="006E66FB" w:rsidP="00A44360">
      <w:pPr>
        <w:autoSpaceDE w:val="0"/>
        <w:autoSpaceDN w:val="0"/>
        <w:adjustRightInd w:val="0"/>
        <w:ind w:left="630"/>
        <w:jc w:val="both"/>
        <w:rPr>
          <w:rFonts w:ascii="Calibri" w:eastAsiaTheme="minorHAnsi" w:hAnsi="Calibri" w:cs="Calibri"/>
          <w:color w:val="000000"/>
          <w:sz w:val="23"/>
          <w:szCs w:val="23"/>
          <w:lang w:val="fr-FR"/>
        </w:rPr>
      </w:pPr>
      <w:proofErr w:type="spellStart"/>
      <w:r w:rsidRPr="006E66FB">
        <w:rPr>
          <w:rFonts w:ascii="Calibri" w:eastAsiaTheme="minorHAnsi" w:hAnsi="Calibri" w:cs="Calibri"/>
          <w:color w:val="000000"/>
          <w:szCs w:val="23"/>
          <w:lang w:val="fr-FR"/>
        </w:rPr>
        <w:t>Aprobarea</w:t>
      </w:r>
      <w:proofErr w:type="spellEnd"/>
      <w:r w:rsidRPr="006E66FB">
        <w:rPr>
          <w:rFonts w:ascii="Calibri" w:eastAsiaTheme="minorHAnsi" w:hAnsi="Calibri" w:cs="Calibri"/>
          <w:color w:val="000000"/>
          <w:szCs w:val="23"/>
          <w:lang w:val="fr-FR"/>
        </w:rPr>
        <w:t xml:space="preserve"> </w:t>
      </w:r>
      <w:proofErr w:type="spellStart"/>
      <w:r w:rsidRPr="006E66FB">
        <w:rPr>
          <w:rFonts w:ascii="Calibri" w:eastAsiaTheme="minorHAnsi" w:hAnsi="Calibri" w:cs="Calibri"/>
          <w:color w:val="000000"/>
          <w:szCs w:val="23"/>
          <w:lang w:val="fr-FR"/>
        </w:rPr>
        <w:t>Bugetului</w:t>
      </w:r>
      <w:proofErr w:type="spellEnd"/>
      <w:r w:rsidRPr="006E66FB">
        <w:rPr>
          <w:rFonts w:ascii="Calibri" w:eastAsiaTheme="minorHAnsi" w:hAnsi="Calibri" w:cs="Calibri"/>
          <w:color w:val="000000"/>
          <w:szCs w:val="23"/>
          <w:lang w:val="fr-FR"/>
        </w:rPr>
        <w:t xml:space="preserve"> de </w:t>
      </w:r>
      <w:proofErr w:type="spellStart"/>
      <w:r w:rsidRPr="006E66FB">
        <w:rPr>
          <w:rFonts w:ascii="Calibri" w:eastAsiaTheme="minorHAnsi" w:hAnsi="Calibri" w:cs="Calibri"/>
          <w:color w:val="000000"/>
          <w:szCs w:val="23"/>
          <w:lang w:val="fr-FR"/>
        </w:rPr>
        <w:t>Venituri</w:t>
      </w:r>
      <w:proofErr w:type="spellEnd"/>
      <w:r w:rsidRPr="006E66FB">
        <w:rPr>
          <w:rFonts w:ascii="Calibri" w:eastAsiaTheme="minorHAnsi" w:hAnsi="Calibri" w:cs="Calibri"/>
          <w:color w:val="000000"/>
          <w:szCs w:val="23"/>
          <w:lang w:val="fr-FR"/>
        </w:rPr>
        <w:t xml:space="preserve"> </w:t>
      </w:r>
      <w:proofErr w:type="spellStart"/>
      <w:r w:rsidRPr="006E66FB">
        <w:rPr>
          <w:rFonts w:ascii="Calibri" w:eastAsiaTheme="minorHAnsi" w:hAnsi="Calibri" w:cs="Calibri"/>
          <w:color w:val="000000"/>
          <w:szCs w:val="23"/>
          <w:lang w:val="fr-FR"/>
        </w:rPr>
        <w:t>și</w:t>
      </w:r>
      <w:proofErr w:type="spellEnd"/>
      <w:r w:rsidRPr="006E66FB">
        <w:rPr>
          <w:rFonts w:ascii="Calibri" w:eastAsiaTheme="minorHAnsi" w:hAnsi="Calibri" w:cs="Calibri"/>
          <w:color w:val="000000"/>
          <w:szCs w:val="23"/>
          <w:lang w:val="fr-FR"/>
        </w:rPr>
        <w:t xml:space="preserve"> </w:t>
      </w:r>
      <w:proofErr w:type="spellStart"/>
      <w:r w:rsidRPr="006E66FB">
        <w:rPr>
          <w:rFonts w:ascii="Calibri" w:eastAsiaTheme="minorHAnsi" w:hAnsi="Calibri" w:cs="Calibri"/>
          <w:color w:val="000000"/>
          <w:szCs w:val="23"/>
          <w:lang w:val="fr-FR"/>
        </w:rPr>
        <w:t>Cheltuieli</w:t>
      </w:r>
      <w:proofErr w:type="spellEnd"/>
      <w:r w:rsidRPr="006E66FB">
        <w:rPr>
          <w:rFonts w:ascii="Calibri" w:eastAsiaTheme="minorHAnsi" w:hAnsi="Calibri" w:cs="Calibri"/>
          <w:color w:val="000000"/>
          <w:szCs w:val="23"/>
          <w:lang w:val="fr-FR"/>
        </w:rPr>
        <w:t xml:space="preserve"> al S.P.E.E.H. </w:t>
      </w:r>
      <w:proofErr w:type="spellStart"/>
      <w:r w:rsidRPr="006E66FB">
        <w:rPr>
          <w:rFonts w:ascii="Calibri" w:eastAsiaTheme="minorHAnsi" w:hAnsi="Calibri" w:cs="Calibri"/>
          <w:color w:val="000000"/>
          <w:szCs w:val="23"/>
          <w:lang w:val="fr-FR"/>
        </w:rPr>
        <w:t>Hidroelectrica</w:t>
      </w:r>
      <w:proofErr w:type="spellEnd"/>
      <w:r w:rsidRPr="006E66FB">
        <w:rPr>
          <w:rFonts w:ascii="Calibri" w:eastAsiaTheme="minorHAnsi" w:hAnsi="Calibri" w:cs="Calibri"/>
          <w:color w:val="000000"/>
          <w:szCs w:val="23"/>
          <w:lang w:val="fr-FR"/>
        </w:rPr>
        <w:t xml:space="preserve"> S.A </w:t>
      </w:r>
      <w:proofErr w:type="spellStart"/>
      <w:r w:rsidRPr="006E66FB">
        <w:rPr>
          <w:rFonts w:ascii="Calibri" w:eastAsiaTheme="minorHAnsi" w:hAnsi="Calibri" w:cs="Calibri"/>
          <w:color w:val="000000"/>
          <w:szCs w:val="23"/>
          <w:lang w:val="fr-FR"/>
        </w:rPr>
        <w:t>pe</w:t>
      </w:r>
      <w:proofErr w:type="spellEnd"/>
      <w:r w:rsidRPr="006E66FB">
        <w:rPr>
          <w:rFonts w:ascii="Calibri" w:eastAsiaTheme="minorHAnsi" w:hAnsi="Calibri" w:cs="Calibri"/>
          <w:color w:val="000000"/>
          <w:szCs w:val="23"/>
          <w:lang w:val="fr-FR"/>
        </w:rPr>
        <w:t xml:space="preserve"> </w:t>
      </w:r>
      <w:proofErr w:type="spellStart"/>
      <w:r w:rsidRPr="006E66FB">
        <w:rPr>
          <w:rFonts w:ascii="Calibri" w:eastAsiaTheme="minorHAnsi" w:hAnsi="Calibri" w:cs="Calibri"/>
          <w:color w:val="000000"/>
          <w:szCs w:val="23"/>
          <w:lang w:val="fr-FR"/>
        </w:rPr>
        <w:t>anul</w:t>
      </w:r>
      <w:proofErr w:type="spellEnd"/>
      <w:r w:rsidRPr="006E66FB">
        <w:rPr>
          <w:rFonts w:ascii="Calibri" w:eastAsiaTheme="minorHAnsi" w:hAnsi="Calibri" w:cs="Calibri"/>
          <w:color w:val="000000"/>
          <w:szCs w:val="23"/>
          <w:lang w:val="fr-FR"/>
        </w:rPr>
        <w:t xml:space="preserve"> 2025</w:t>
      </w:r>
      <w:r>
        <w:rPr>
          <w:rFonts w:ascii="Calibri" w:eastAsiaTheme="minorHAnsi" w:hAnsi="Calibri" w:cs="Calibri"/>
          <w:color w:val="000000"/>
          <w:szCs w:val="23"/>
          <w:lang w:val="fr-FR"/>
        </w:rPr>
        <w:t>.</w:t>
      </w:r>
    </w:p>
    <w:tbl>
      <w:tblPr>
        <w:tblW w:w="7478" w:type="dxa"/>
        <w:jc w:val="center"/>
        <w:tblLayout w:type="fixed"/>
        <w:tblLook w:val="0400" w:firstRow="0" w:lastRow="0" w:firstColumn="0" w:lastColumn="0" w:noHBand="0" w:noVBand="1"/>
      </w:tblPr>
      <w:tblGrid>
        <w:gridCol w:w="2430"/>
        <w:gridCol w:w="2453"/>
        <w:gridCol w:w="2595"/>
      </w:tblGrid>
      <w:tr w:rsidR="00A44360" w:rsidRPr="006E66FB" w14:paraId="544B8CFD" w14:textId="77777777" w:rsidTr="00E92149">
        <w:trPr>
          <w:trHeight w:val="300"/>
          <w:jc w:val="center"/>
        </w:trPr>
        <w:tc>
          <w:tcPr>
            <w:tcW w:w="2430" w:type="dxa"/>
            <w:vAlign w:val="bottom"/>
            <w:hideMark/>
          </w:tcPr>
          <w:p w14:paraId="4AD7FED9"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PENTRU</w:t>
            </w:r>
          </w:p>
        </w:tc>
        <w:tc>
          <w:tcPr>
            <w:tcW w:w="2453" w:type="dxa"/>
            <w:vAlign w:val="bottom"/>
            <w:hideMark/>
          </w:tcPr>
          <w:p w14:paraId="5B5894DC"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ÎMPOTRIVĂ</w:t>
            </w:r>
          </w:p>
        </w:tc>
        <w:tc>
          <w:tcPr>
            <w:tcW w:w="2595" w:type="dxa"/>
            <w:vAlign w:val="bottom"/>
            <w:hideMark/>
          </w:tcPr>
          <w:p w14:paraId="7053A771"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ABŢINERE</w:t>
            </w:r>
          </w:p>
        </w:tc>
      </w:tr>
      <w:tr w:rsidR="00A44360" w:rsidRPr="006E66FB" w14:paraId="4F26DCAC" w14:textId="77777777" w:rsidTr="00E92149">
        <w:trPr>
          <w:trHeight w:val="300"/>
          <w:jc w:val="center"/>
        </w:trPr>
        <w:tc>
          <w:tcPr>
            <w:tcW w:w="2430" w:type="dxa"/>
            <w:vAlign w:val="bottom"/>
            <w:hideMark/>
          </w:tcPr>
          <w:p w14:paraId="716CB853"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c>
          <w:tcPr>
            <w:tcW w:w="2453" w:type="dxa"/>
            <w:vAlign w:val="bottom"/>
            <w:hideMark/>
          </w:tcPr>
          <w:p w14:paraId="72E83000"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c>
          <w:tcPr>
            <w:tcW w:w="2595" w:type="dxa"/>
            <w:vAlign w:val="bottom"/>
            <w:hideMark/>
          </w:tcPr>
          <w:p w14:paraId="508666E9"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r>
    </w:tbl>
    <w:p w14:paraId="30A19D5D" w14:textId="77777777" w:rsidR="00A44360" w:rsidRPr="006E66FB" w:rsidRDefault="00A44360" w:rsidP="006E66FB">
      <w:pPr>
        <w:pStyle w:val="ListParagraph"/>
        <w:numPr>
          <w:ilvl w:val="0"/>
          <w:numId w:val="11"/>
        </w:numPr>
        <w:ind w:left="630" w:right="267"/>
        <w:rPr>
          <w:rFonts w:asciiTheme="minorHAnsi" w:hAnsiTheme="minorHAnsi" w:cstheme="minorHAnsi"/>
          <w:b/>
          <w:lang w:val="ro-RO" w:eastAsia="zh-TW"/>
        </w:rPr>
      </w:pPr>
      <w:r w:rsidRPr="006E66FB">
        <w:rPr>
          <w:rFonts w:asciiTheme="minorHAnsi" w:hAnsiTheme="minorHAnsi" w:cstheme="minorHAnsi"/>
          <w:b/>
          <w:lang w:val="ro-RO" w:eastAsia="zh-TW"/>
        </w:rPr>
        <w:lastRenderedPageBreak/>
        <w:t>Pentru punctul 2 de pe ordinea de zi, respectiv:</w:t>
      </w:r>
      <w:r w:rsidRPr="006E66FB">
        <w:rPr>
          <w:rFonts w:asciiTheme="minorHAnsi" w:hAnsiTheme="minorHAnsi" w:cstheme="minorHAnsi"/>
          <w:b/>
          <w:lang w:val="ro-RO" w:eastAsia="zh-TW"/>
        </w:rPr>
        <w:tab/>
      </w:r>
    </w:p>
    <w:p w14:paraId="431ED399" w14:textId="74655F47" w:rsidR="00A44360" w:rsidRDefault="006E66FB" w:rsidP="006E66FB">
      <w:pPr>
        <w:autoSpaceDE w:val="0"/>
        <w:autoSpaceDN w:val="0"/>
        <w:adjustRightInd w:val="0"/>
        <w:ind w:left="630" w:right="407"/>
        <w:jc w:val="both"/>
        <w:rPr>
          <w:rFonts w:ascii="Calibri" w:eastAsiaTheme="minorHAnsi" w:hAnsi="Calibri" w:cs="Calibri"/>
          <w:color w:val="000000"/>
          <w:szCs w:val="23"/>
          <w:lang w:val="fr-FR"/>
        </w:rPr>
      </w:pPr>
      <w:r w:rsidRPr="006E66FB">
        <w:rPr>
          <w:rFonts w:asciiTheme="minorHAnsi" w:hAnsiTheme="minorHAnsi" w:cstheme="minorHAnsi"/>
          <w:lang w:val="ro-RO"/>
        </w:rPr>
        <w:t>Aprobarea ratificării și confirmării actelor și/sau faptelor întreprinse și/sau efectuate de societatea KPMG Audit SRL, în calitatea sa de auditor financiar în scopul asigurării limitate a raportării privind durabilitatea, în conformitate cu cerințele Directivei (UE) 2022/2464 privind raportarea corporativă de sustenabilitate („CSRD”) și ale actului delegat nr. 5303/2023 privind standardele europene de raportare a durabilității („ESRS”), care completează Directiva CSRD, transpusă în legislația națională prin Ordinul MFP nr. 85/2024 pentru reglementarea aspectelor referitoare la raportarea privind durabilitatea („OMFP 85/2024”), pentru exercițiul financiar încheiat la 31 decembrie 2024, în temeiul Contractului și al reglementărilor legale și profesionale aplicabile, până la data prezentei inclusiv</w:t>
      </w:r>
      <w:r w:rsidR="00A44360" w:rsidRPr="006E66FB">
        <w:rPr>
          <w:rFonts w:ascii="Calibri" w:eastAsiaTheme="minorHAnsi" w:hAnsi="Calibri" w:cs="Calibri"/>
          <w:color w:val="000000"/>
          <w:szCs w:val="23"/>
          <w:lang w:val="fr-FR"/>
        </w:rPr>
        <w:t>.</w:t>
      </w:r>
    </w:p>
    <w:p w14:paraId="50C53D48" w14:textId="77777777" w:rsidR="005F39E7" w:rsidRPr="0016663C" w:rsidRDefault="005F39E7" w:rsidP="005F39E7">
      <w:pPr>
        <w:autoSpaceDE w:val="0"/>
        <w:autoSpaceDN w:val="0"/>
        <w:adjustRightInd w:val="0"/>
        <w:ind w:left="630" w:right="317"/>
        <w:jc w:val="both"/>
        <w:rPr>
          <w:rFonts w:ascii="Calibri" w:eastAsiaTheme="minorHAnsi" w:hAnsi="Calibri" w:cs="Calibri"/>
          <w:color w:val="000000"/>
          <w:sz w:val="23"/>
          <w:szCs w:val="23"/>
          <w:lang w:val="fr-FR"/>
        </w:rPr>
      </w:pPr>
      <w:r>
        <w:rPr>
          <w:rFonts w:ascii="Calibri" w:eastAsiaTheme="minorHAnsi" w:hAnsi="Calibri" w:cs="Calibri"/>
          <w:color w:val="000000"/>
          <w:szCs w:val="23"/>
          <w:lang w:val="fr-FR"/>
        </w:rPr>
        <w:t>(</w:t>
      </w:r>
      <w:proofErr w:type="spellStart"/>
      <w:proofErr w:type="gramStart"/>
      <w:r>
        <w:rPr>
          <w:rFonts w:ascii="Calibri" w:eastAsiaTheme="minorHAnsi" w:hAnsi="Calibri" w:cs="Calibri"/>
          <w:color w:val="000000"/>
          <w:szCs w:val="23"/>
          <w:lang w:val="fr-FR"/>
        </w:rPr>
        <w:t>vot</w:t>
      </w:r>
      <w:proofErr w:type="spellEnd"/>
      <w:proofErr w:type="gramEnd"/>
      <w:r>
        <w:rPr>
          <w:rFonts w:ascii="Calibri" w:eastAsiaTheme="minorHAnsi" w:hAnsi="Calibri" w:cs="Calibri"/>
          <w:color w:val="000000"/>
          <w:szCs w:val="23"/>
          <w:lang w:val="fr-FR"/>
        </w:rPr>
        <w:t xml:space="preserve"> secret*)</w:t>
      </w:r>
    </w:p>
    <w:p w14:paraId="39CCCE0C" w14:textId="77777777" w:rsidR="005F39E7" w:rsidRPr="0016663C" w:rsidRDefault="005F39E7" w:rsidP="005F39E7">
      <w:pPr>
        <w:pStyle w:val="ListParagraph"/>
        <w:ind w:left="810" w:hanging="180"/>
        <w:jc w:val="both"/>
        <w:rPr>
          <w:rFonts w:asciiTheme="minorHAnsi" w:hAnsiTheme="minorHAnsi" w:cstheme="minorHAnsi"/>
          <w:lang w:val="ro-RO"/>
        </w:rPr>
      </w:pPr>
    </w:p>
    <w:tbl>
      <w:tblPr>
        <w:tblW w:w="7478" w:type="dxa"/>
        <w:jc w:val="center"/>
        <w:tblLayout w:type="fixed"/>
        <w:tblLook w:val="0400" w:firstRow="0" w:lastRow="0" w:firstColumn="0" w:lastColumn="0" w:noHBand="0" w:noVBand="1"/>
      </w:tblPr>
      <w:tblGrid>
        <w:gridCol w:w="2430"/>
        <w:gridCol w:w="2453"/>
        <w:gridCol w:w="2595"/>
      </w:tblGrid>
      <w:tr w:rsidR="005F39E7" w:rsidRPr="0016663C" w14:paraId="1B2E1684" w14:textId="77777777" w:rsidTr="003E4E56">
        <w:trPr>
          <w:trHeight w:val="300"/>
          <w:jc w:val="center"/>
        </w:trPr>
        <w:tc>
          <w:tcPr>
            <w:tcW w:w="2430" w:type="dxa"/>
            <w:vAlign w:val="bottom"/>
            <w:hideMark/>
          </w:tcPr>
          <w:p w14:paraId="01096281"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PENTRU</w:t>
            </w:r>
          </w:p>
        </w:tc>
        <w:tc>
          <w:tcPr>
            <w:tcW w:w="2453" w:type="dxa"/>
            <w:vAlign w:val="bottom"/>
            <w:hideMark/>
          </w:tcPr>
          <w:p w14:paraId="60148E8E"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ÎMPOTRIVĂ</w:t>
            </w:r>
          </w:p>
        </w:tc>
        <w:tc>
          <w:tcPr>
            <w:tcW w:w="2595" w:type="dxa"/>
            <w:vAlign w:val="bottom"/>
            <w:hideMark/>
          </w:tcPr>
          <w:p w14:paraId="0FADD76C"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b/>
                <w:bCs/>
                <w:lang w:val="ro-RO"/>
              </w:rPr>
              <w:t>ABŢINERE</w:t>
            </w:r>
          </w:p>
        </w:tc>
      </w:tr>
      <w:tr w:rsidR="005F39E7" w:rsidRPr="0016663C" w14:paraId="05AB216D" w14:textId="77777777" w:rsidTr="003E4E56">
        <w:trPr>
          <w:trHeight w:val="300"/>
          <w:jc w:val="center"/>
        </w:trPr>
        <w:tc>
          <w:tcPr>
            <w:tcW w:w="2430" w:type="dxa"/>
            <w:vAlign w:val="bottom"/>
            <w:hideMark/>
          </w:tcPr>
          <w:p w14:paraId="522275FB"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453" w:type="dxa"/>
            <w:vAlign w:val="bottom"/>
            <w:hideMark/>
          </w:tcPr>
          <w:p w14:paraId="0F150896"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c>
          <w:tcPr>
            <w:tcW w:w="2595" w:type="dxa"/>
            <w:vAlign w:val="bottom"/>
            <w:hideMark/>
          </w:tcPr>
          <w:p w14:paraId="34F71346" w14:textId="77777777" w:rsidR="005F39E7" w:rsidRPr="0016663C" w:rsidRDefault="005F39E7" w:rsidP="003E4E56">
            <w:pPr>
              <w:widowControl w:val="0"/>
              <w:tabs>
                <w:tab w:val="left" w:pos="360"/>
              </w:tabs>
              <w:ind w:right="267"/>
              <w:jc w:val="center"/>
              <w:rPr>
                <w:rFonts w:asciiTheme="minorHAnsi" w:eastAsia="DaxlinePro-Light" w:hAnsiTheme="minorHAnsi" w:cstheme="minorHAnsi"/>
                <w:b/>
                <w:bCs/>
                <w:iCs/>
              </w:rPr>
            </w:pPr>
            <w:r w:rsidRPr="0016663C">
              <w:rPr>
                <w:rFonts w:asciiTheme="minorHAnsi" w:hAnsiTheme="minorHAnsi" w:cstheme="minorHAnsi"/>
              </w:rPr>
              <w:fldChar w:fldCharType="begin">
                <w:ffData>
                  <w:name w:val="Check1"/>
                  <w:enabled/>
                  <w:calcOnExit w:val="0"/>
                  <w:checkBox>
                    <w:sizeAuto/>
                    <w:default w:val="0"/>
                  </w:checkBox>
                </w:ffData>
              </w:fldChar>
            </w:r>
            <w:r w:rsidRPr="0016663C">
              <w:rPr>
                <w:rFonts w:asciiTheme="minorHAnsi" w:hAnsiTheme="minorHAnsi" w:cstheme="minorHAnsi"/>
              </w:rPr>
              <w:instrText xml:space="preserve"> FORMCHECKBOX </w:instrText>
            </w:r>
            <w:r w:rsidRPr="0016663C">
              <w:rPr>
                <w:rFonts w:asciiTheme="minorHAnsi" w:hAnsiTheme="minorHAnsi" w:cstheme="minorHAnsi"/>
              </w:rPr>
            </w:r>
            <w:r w:rsidRPr="0016663C">
              <w:rPr>
                <w:rFonts w:asciiTheme="minorHAnsi" w:hAnsiTheme="minorHAnsi" w:cstheme="minorHAnsi"/>
              </w:rPr>
              <w:fldChar w:fldCharType="separate"/>
            </w:r>
            <w:r w:rsidRPr="0016663C">
              <w:rPr>
                <w:rFonts w:asciiTheme="minorHAnsi" w:hAnsiTheme="minorHAnsi" w:cstheme="minorHAnsi"/>
              </w:rPr>
              <w:fldChar w:fldCharType="end"/>
            </w:r>
          </w:p>
        </w:tc>
      </w:tr>
    </w:tbl>
    <w:p w14:paraId="112E0088" w14:textId="77777777" w:rsidR="005F39E7" w:rsidRPr="0016663C" w:rsidRDefault="005F39E7" w:rsidP="005F39E7">
      <w:pPr>
        <w:ind w:right="267"/>
        <w:rPr>
          <w:lang w:val="ro-RO" w:eastAsia="zh-TW"/>
        </w:rPr>
      </w:pPr>
    </w:p>
    <w:p w14:paraId="2CD72225" w14:textId="77777777" w:rsidR="005F39E7" w:rsidRPr="00260843" w:rsidRDefault="005F39E7" w:rsidP="005F39E7">
      <w:pPr>
        <w:autoSpaceDE w:val="0"/>
        <w:autoSpaceDN w:val="0"/>
        <w:adjustRightInd w:val="0"/>
        <w:ind w:left="630" w:right="317"/>
        <w:jc w:val="both"/>
        <w:rPr>
          <w:rFonts w:ascii="Calibri" w:eastAsiaTheme="minorHAnsi" w:hAnsi="Calibri" w:cs="Calibri"/>
          <w:i/>
          <w:iCs/>
          <w:color w:val="000000"/>
          <w:sz w:val="22"/>
          <w:szCs w:val="22"/>
          <w:lang w:val="fr-FR"/>
        </w:rPr>
      </w:pPr>
      <w:r>
        <w:rPr>
          <w:rFonts w:ascii="Calibri" w:eastAsiaTheme="minorHAnsi" w:hAnsi="Calibri" w:cs="Calibri"/>
          <w:i/>
          <w:iCs/>
          <w:color w:val="000000"/>
          <w:sz w:val="22"/>
          <w:szCs w:val="22"/>
          <w:lang w:val="fr-FR"/>
        </w:rPr>
        <w:t>*</w:t>
      </w:r>
      <w:proofErr w:type="spellStart"/>
      <w:r w:rsidRPr="00260843">
        <w:rPr>
          <w:rFonts w:ascii="Calibri" w:eastAsiaTheme="minorHAnsi" w:hAnsi="Calibri" w:cs="Calibri"/>
          <w:i/>
          <w:iCs/>
          <w:color w:val="000000"/>
          <w:sz w:val="22"/>
          <w:szCs w:val="22"/>
          <w:lang w:val="fr-FR"/>
        </w:rPr>
        <w:t>Având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vedere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faptul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punctul</w:t>
      </w:r>
      <w:proofErr w:type="spellEnd"/>
      <w:r w:rsidRPr="00260843">
        <w:rPr>
          <w:rFonts w:ascii="Calibri" w:eastAsiaTheme="minorHAnsi" w:hAnsi="Calibri" w:cs="Calibri"/>
          <w:i/>
          <w:iCs/>
          <w:color w:val="000000"/>
          <w:sz w:val="22"/>
          <w:szCs w:val="22"/>
          <w:lang w:val="fr-FR"/>
        </w:rPr>
        <w:t xml:space="preserve"> 2 de </w:t>
      </w:r>
      <w:proofErr w:type="spellStart"/>
      <w:r w:rsidRPr="00260843">
        <w:rPr>
          <w:rFonts w:ascii="Calibri" w:eastAsiaTheme="minorHAnsi" w:hAnsi="Calibri" w:cs="Calibri"/>
          <w:i/>
          <w:iCs/>
          <w:color w:val="000000"/>
          <w:sz w:val="22"/>
          <w:szCs w:val="22"/>
          <w:lang w:val="fr-FR"/>
        </w:rPr>
        <w:t>pe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ordinea</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zi</w:t>
      </w:r>
      <w:proofErr w:type="spellEnd"/>
      <w:r w:rsidRPr="00260843">
        <w:rPr>
          <w:rFonts w:ascii="Calibri" w:eastAsiaTheme="minorHAnsi" w:hAnsi="Calibri" w:cs="Calibri"/>
          <w:i/>
          <w:iCs/>
          <w:color w:val="000000"/>
          <w:sz w:val="22"/>
          <w:szCs w:val="22"/>
          <w:lang w:val="fr-FR"/>
        </w:rPr>
        <w:t xml:space="preserve"> a AGOA </w:t>
      </w:r>
      <w:proofErr w:type="spellStart"/>
      <w:r w:rsidRPr="00260843">
        <w:rPr>
          <w:rFonts w:ascii="Calibri" w:eastAsiaTheme="minorHAnsi" w:hAnsi="Calibri" w:cs="Calibri"/>
          <w:i/>
          <w:iCs/>
          <w:color w:val="000000"/>
          <w:sz w:val="22"/>
          <w:szCs w:val="22"/>
          <w:lang w:val="fr-FR"/>
        </w:rPr>
        <w:t>contine</w:t>
      </w:r>
      <w:proofErr w:type="spellEnd"/>
      <w:r w:rsidRPr="00260843">
        <w:rPr>
          <w:rFonts w:ascii="Calibri" w:eastAsiaTheme="minorHAnsi" w:hAnsi="Calibri" w:cs="Calibri"/>
          <w:i/>
          <w:iCs/>
          <w:color w:val="000000"/>
          <w:sz w:val="22"/>
          <w:szCs w:val="22"/>
          <w:lang w:val="fr-FR"/>
        </w:rPr>
        <w:t xml:space="preserve"> un </w:t>
      </w:r>
      <w:proofErr w:type="spellStart"/>
      <w:r w:rsidRPr="00260843">
        <w:rPr>
          <w:rFonts w:ascii="Calibri" w:eastAsiaTheme="minorHAnsi" w:hAnsi="Calibri" w:cs="Calibri"/>
          <w:i/>
          <w:iCs/>
          <w:color w:val="000000"/>
          <w:sz w:val="22"/>
          <w:szCs w:val="22"/>
          <w:lang w:val="fr-FR"/>
        </w:rPr>
        <w:t>subiect</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necesită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secret, </w:t>
      </w:r>
      <w:proofErr w:type="spellStart"/>
      <w:r w:rsidRPr="00260843">
        <w:rPr>
          <w:rFonts w:ascii="Calibri" w:eastAsiaTheme="minorHAnsi" w:hAnsi="Calibri" w:cs="Calibri"/>
          <w:i/>
          <w:iCs/>
          <w:color w:val="000000"/>
          <w:sz w:val="22"/>
          <w:szCs w:val="22"/>
          <w:lang w:val="fr-FR"/>
        </w:rPr>
        <w:t>votul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participanţi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precum</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al </w:t>
      </w:r>
      <w:proofErr w:type="spellStart"/>
      <w:r w:rsidRPr="00260843">
        <w:rPr>
          <w:rFonts w:ascii="Calibri" w:eastAsiaTheme="minorHAnsi" w:hAnsi="Calibri" w:cs="Calibri"/>
          <w:i/>
          <w:iCs/>
          <w:color w:val="000000"/>
          <w:sz w:val="22"/>
          <w:szCs w:val="22"/>
          <w:lang w:val="fr-FR"/>
        </w:rPr>
        <w:t>celor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votează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corespondenţă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mijloace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electronice</w:t>
      </w:r>
      <w:proofErr w:type="spellEnd"/>
      <w:r w:rsidRPr="00260843">
        <w:rPr>
          <w:rFonts w:ascii="Calibri" w:eastAsiaTheme="minorHAnsi" w:hAnsi="Calibri" w:cs="Calibri"/>
          <w:i/>
          <w:iCs/>
          <w:color w:val="000000"/>
          <w:sz w:val="22"/>
          <w:szCs w:val="22"/>
          <w:lang w:val="fr-FR"/>
        </w:rPr>
        <w:t xml:space="preserve"> va fi </w:t>
      </w:r>
      <w:proofErr w:type="spellStart"/>
      <w:r w:rsidRPr="00260843">
        <w:rPr>
          <w:rFonts w:ascii="Calibri" w:eastAsiaTheme="minorHAnsi" w:hAnsi="Calibri" w:cs="Calibri"/>
          <w:i/>
          <w:iCs/>
          <w:color w:val="000000"/>
          <w:sz w:val="22"/>
          <w:szCs w:val="22"/>
          <w:lang w:val="fr-FR"/>
        </w:rPr>
        <w:t>exprimat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astfel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incat</w:t>
      </w:r>
      <w:proofErr w:type="spellEnd"/>
      <w:r w:rsidRPr="00260843">
        <w:rPr>
          <w:rFonts w:ascii="Calibri" w:eastAsiaTheme="minorHAnsi" w:hAnsi="Calibri" w:cs="Calibri"/>
          <w:i/>
          <w:iCs/>
          <w:color w:val="000000"/>
          <w:sz w:val="22"/>
          <w:szCs w:val="22"/>
          <w:lang w:val="fr-FR"/>
        </w:rPr>
        <w:t xml:space="preserve"> sa nu fie </w:t>
      </w:r>
      <w:proofErr w:type="spellStart"/>
      <w:r w:rsidRPr="00260843">
        <w:rPr>
          <w:rFonts w:ascii="Calibri" w:eastAsiaTheme="minorHAnsi" w:hAnsi="Calibri" w:cs="Calibri"/>
          <w:i/>
          <w:iCs/>
          <w:color w:val="000000"/>
          <w:sz w:val="22"/>
          <w:szCs w:val="22"/>
          <w:lang w:val="fr-FR"/>
        </w:rPr>
        <w:t>permisa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deconspirarea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acestuia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decât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membrilor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secretariatului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însărcinat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numărarea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voturilor</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secrete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numai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momentul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sunt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cunoscute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şi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celelalte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voturi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exprimate</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secret de </w:t>
      </w:r>
      <w:proofErr w:type="spellStart"/>
      <w:r w:rsidRPr="00260843">
        <w:rPr>
          <w:rFonts w:ascii="Calibri" w:eastAsiaTheme="minorHAnsi" w:hAnsi="Calibri" w:cs="Calibri"/>
          <w:i/>
          <w:iCs/>
          <w:color w:val="000000"/>
          <w:sz w:val="22"/>
          <w:szCs w:val="22"/>
          <w:lang w:val="fr-FR"/>
        </w:rPr>
        <w:t>acţionarii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prezenţi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sau</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reprezentanţii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acţionarilor</w:t>
      </w:r>
      <w:proofErr w:type="spellEnd"/>
      <w:r w:rsidRPr="00260843">
        <w:rPr>
          <w:rFonts w:ascii="Calibri" w:eastAsiaTheme="minorHAnsi" w:hAnsi="Calibri" w:cs="Calibri"/>
          <w:i/>
          <w:iCs/>
          <w:color w:val="000000"/>
          <w:sz w:val="22"/>
          <w:szCs w:val="22"/>
          <w:lang w:val="fr-FR"/>
        </w:rPr>
        <w:t xml:space="preserve"> care </w:t>
      </w:r>
      <w:proofErr w:type="spellStart"/>
      <w:r w:rsidRPr="00260843">
        <w:rPr>
          <w:rFonts w:ascii="Calibri" w:eastAsiaTheme="minorHAnsi" w:hAnsi="Calibri" w:cs="Calibri"/>
          <w:i/>
          <w:iCs/>
          <w:color w:val="000000"/>
          <w:sz w:val="22"/>
          <w:szCs w:val="22"/>
          <w:lang w:val="fr-FR"/>
        </w:rPr>
        <w:t>participă</w:t>
      </w:r>
      <w:proofErr w:type="spellEnd"/>
      <w:r w:rsidRPr="00260843">
        <w:rPr>
          <w:rFonts w:ascii="Calibri" w:eastAsiaTheme="minorHAnsi" w:hAnsi="Calibri" w:cs="Calibri"/>
          <w:i/>
          <w:iCs/>
          <w:color w:val="000000"/>
          <w:sz w:val="22"/>
          <w:szCs w:val="22"/>
          <w:lang w:val="fr-FR"/>
        </w:rPr>
        <w:t xml:space="preserve"> la </w:t>
      </w:r>
      <w:proofErr w:type="spellStart"/>
      <w:r w:rsidRPr="00260843">
        <w:rPr>
          <w:rFonts w:ascii="Calibri" w:eastAsiaTheme="minorHAnsi" w:hAnsi="Calibri" w:cs="Calibri"/>
          <w:i/>
          <w:iCs/>
          <w:color w:val="000000"/>
          <w:sz w:val="22"/>
          <w:szCs w:val="22"/>
          <w:lang w:val="fr-FR"/>
        </w:rPr>
        <w:t>şedinţă</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cazul</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prin</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reprezentant</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dezvăluirea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faţă</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acesta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înainte</w:t>
      </w:r>
      <w:proofErr w:type="spellEnd"/>
      <w:r w:rsidRPr="00260843">
        <w:rPr>
          <w:rFonts w:ascii="Calibri" w:eastAsiaTheme="minorHAnsi" w:hAnsi="Calibri" w:cs="Calibri"/>
          <w:i/>
          <w:iCs/>
          <w:color w:val="000000"/>
          <w:sz w:val="22"/>
          <w:szCs w:val="22"/>
          <w:lang w:val="fr-FR"/>
        </w:rPr>
        <w:t xml:space="preserve"> de </w:t>
      </w:r>
      <w:proofErr w:type="spellStart"/>
      <w:r w:rsidRPr="00260843">
        <w:rPr>
          <w:rFonts w:ascii="Calibri" w:eastAsiaTheme="minorHAnsi" w:hAnsi="Calibri" w:cs="Calibri"/>
          <w:i/>
          <w:iCs/>
          <w:color w:val="000000"/>
          <w:sz w:val="22"/>
          <w:szCs w:val="22"/>
          <w:lang w:val="fr-FR"/>
        </w:rPr>
        <w:t>Adunarea</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Generală</w:t>
      </w:r>
      <w:proofErr w:type="spellEnd"/>
      <w:r w:rsidRPr="00260843">
        <w:rPr>
          <w:rFonts w:ascii="Calibri" w:eastAsiaTheme="minorHAnsi" w:hAnsi="Calibri" w:cs="Calibri"/>
          <w:i/>
          <w:iCs/>
          <w:color w:val="000000"/>
          <w:sz w:val="22"/>
          <w:szCs w:val="22"/>
          <w:lang w:val="fr-FR"/>
        </w:rPr>
        <w:t xml:space="preserve">, nu </w:t>
      </w:r>
      <w:proofErr w:type="spellStart"/>
      <w:r w:rsidRPr="00260843">
        <w:rPr>
          <w:rFonts w:ascii="Calibri" w:eastAsiaTheme="minorHAnsi" w:hAnsi="Calibri" w:cs="Calibri"/>
          <w:i/>
          <w:iCs/>
          <w:color w:val="000000"/>
          <w:sz w:val="22"/>
          <w:szCs w:val="22"/>
          <w:lang w:val="fr-FR"/>
        </w:rPr>
        <w:t>reprezintă</w:t>
      </w:r>
      <w:proofErr w:type="spellEnd"/>
      <w:r w:rsidRPr="00260843">
        <w:rPr>
          <w:rFonts w:ascii="Calibri" w:eastAsiaTheme="minorHAnsi" w:hAnsi="Calibri" w:cs="Calibri"/>
          <w:i/>
          <w:iCs/>
          <w:color w:val="000000"/>
          <w:sz w:val="22"/>
          <w:szCs w:val="22"/>
          <w:lang w:val="fr-FR"/>
        </w:rPr>
        <w:t xml:space="preserve"> o </w:t>
      </w:r>
      <w:proofErr w:type="spellStart"/>
      <w:r w:rsidRPr="00260843">
        <w:rPr>
          <w:rFonts w:ascii="Calibri" w:eastAsiaTheme="minorHAnsi" w:hAnsi="Calibri" w:cs="Calibri"/>
          <w:i/>
          <w:iCs/>
          <w:color w:val="000000"/>
          <w:sz w:val="22"/>
          <w:szCs w:val="22"/>
          <w:lang w:val="fr-FR"/>
        </w:rPr>
        <w:t>încălcare</w:t>
      </w:r>
      <w:proofErr w:type="spellEnd"/>
      <w:r w:rsidRPr="00260843">
        <w:rPr>
          <w:rFonts w:ascii="Calibri" w:eastAsiaTheme="minorHAnsi" w:hAnsi="Calibri" w:cs="Calibri"/>
          <w:i/>
          <w:iCs/>
          <w:color w:val="000000"/>
          <w:sz w:val="22"/>
          <w:szCs w:val="22"/>
          <w:lang w:val="fr-FR"/>
        </w:rPr>
        <w:t xml:space="preserve"> a </w:t>
      </w:r>
      <w:proofErr w:type="spellStart"/>
      <w:r w:rsidRPr="00260843">
        <w:rPr>
          <w:rFonts w:ascii="Calibri" w:eastAsiaTheme="minorHAnsi" w:hAnsi="Calibri" w:cs="Calibri"/>
          <w:i/>
          <w:iCs/>
          <w:color w:val="000000"/>
          <w:sz w:val="22"/>
          <w:szCs w:val="22"/>
          <w:lang w:val="fr-FR"/>
        </w:rPr>
        <w:t>cerinţei</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privind</w:t>
      </w:r>
      <w:proofErr w:type="spellEnd"/>
      <w:r w:rsidRPr="00260843">
        <w:rPr>
          <w:rFonts w:ascii="Calibri" w:eastAsiaTheme="minorHAnsi" w:hAnsi="Calibri" w:cs="Calibri"/>
          <w:i/>
          <w:iCs/>
          <w:color w:val="000000"/>
          <w:sz w:val="22"/>
          <w:szCs w:val="22"/>
          <w:lang w:val="fr-FR"/>
        </w:rPr>
        <w:t xml:space="preserve"> </w:t>
      </w:r>
      <w:proofErr w:type="spellStart"/>
      <w:r w:rsidRPr="00260843">
        <w:rPr>
          <w:rFonts w:ascii="Calibri" w:eastAsiaTheme="minorHAnsi" w:hAnsi="Calibri" w:cs="Calibri"/>
          <w:i/>
          <w:iCs/>
          <w:color w:val="000000"/>
          <w:sz w:val="22"/>
          <w:szCs w:val="22"/>
          <w:lang w:val="fr-FR"/>
        </w:rPr>
        <w:t>caracterul</w:t>
      </w:r>
      <w:proofErr w:type="spellEnd"/>
      <w:r w:rsidRPr="00260843">
        <w:rPr>
          <w:rFonts w:ascii="Calibri" w:eastAsiaTheme="minorHAnsi" w:hAnsi="Calibri" w:cs="Calibri"/>
          <w:i/>
          <w:iCs/>
          <w:color w:val="000000"/>
          <w:sz w:val="22"/>
          <w:szCs w:val="22"/>
          <w:lang w:val="fr-FR"/>
        </w:rPr>
        <w:t xml:space="preserve"> secret al </w:t>
      </w:r>
      <w:proofErr w:type="spellStart"/>
      <w:r w:rsidRPr="00260843">
        <w:rPr>
          <w:rFonts w:ascii="Calibri" w:eastAsiaTheme="minorHAnsi" w:hAnsi="Calibri" w:cs="Calibri"/>
          <w:i/>
          <w:iCs/>
          <w:color w:val="000000"/>
          <w:sz w:val="22"/>
          <w:szCs w:val="22"/>
          <w:lang w:val="fr-FR"/>
        </w:rPr>
        <w:t>votului</w:t>
      </w:r>
      <w:proofErr w:type="spellEnd"/>
      <w:r w:rsidRPr="00260843">
        <w:rPr>
          <w:rFonts w:ascii="Calibri" w:eastAsiaTheme="minorHAnsi" w:hAnsi="Calibri" w:cs="Calibri"/>
          <w:i/>
          <w:iCs/>
          <w:color w:val="000000"/>
          <w:sz w:val="22"/>
          <w:szCs w:val="22"/>
          <w:lang w:val="fr-FR"/>
        </w:rPr>
        <w:t>.</w:t>
      </w:r>
    </w:p>
    <w:p w14:paraId="7D33D5CD" w14:textId="77777777" w:rsidR="00A44360" w:rsidRPr="006E66FB" w:rsidRDefault="00A44360" w:rsidP="00A44360">
      <w:pPr>
        <w:ind w:right="267"/>
        <w:rPr>
          <w:lang w:val="ro-RO" w:eastAsia="zh-TW"/>
        </w:rPr>
      </w:pPr>
    </w:p>
    <w:p w14:paraId="489E0871" w14:textId="77777777" w:rsidR="00A44360" w:rsidRPr="006E66FB" w:rsidRDefault="00A44360" w:rsidP="005F39E7">
      <w:pPr>
        <w:pStyle w:val="ListParagraph"/>
        <w:numPr>
          <w:ilvl w:val="0"/>
          <w:numId w:val="11"/>
        </w:numPr>
        <w:ind w:left="630" w:right="267"/>
        <w:rPr>
          <w:rFonts w:asciiTheme="minorHAnsi" w:hAnsiTheme="minorHAnsi" w:cstheme="minorHAnsi"/>
          <w:w w:val="0"/>
          <w:lang w:val="ro-RO"/>
        </w:rPr>
      </w:pPr>
      <w:r w:rsidRPr="006E66FB">
        <w:rPr>
          <w:rFonts w:asciiTheme="minorHAnsi" w:hAnsiTheme="minorHAnsi" w:cstheme="minorHAnsi"/>
          <w:b/>
          <w:lang w:val="ro-RO" w:eastAsia="zh-TW"/>
        </w:rPr>
        <w:t>Pentru punctul 3 de pe ordinea de zi, respectiv:</w:t>
      </w:r>
      <w:r w:rsidRPr="006E66FB">
        <w:rPr>
          <w:rFonts w:asciiTheme="minorHAnsi" w:hAnsiTheme="minorHAnsi" w:cstheme="minorHAnsi"/>
          <w:b/>
          <w:lang w:val="ro-RO" w:eastAsia="zh-TW"/>
        </w:rPr>
        <w:tab/>
      </w:r>
    </w:p>
    <w:p w14:paraId="71B6BCE0" w14:textId="77777777" w:rsidR="00A44360" w:rsidRPr="006E66FB" w:rsidRDefault="00A44360" w:rsidP="005F39E7">
      <w:pPr>
        <w:pStyle w:val="PlainText"/>
        <w:tabs>
          <w:tab w:val="left" w:pos="450"/>
        </w:tabs>
        <w:spacing w:before="240"/>
        <w:ind w:left="450" w:right="407"/>
        <w:jc w:val="both"/>
        <w:rPr>
          <w:rFonts w:asciiTheme="minorHAnsi" w:hAnsiTheme="minorHAnsi" w:cstheme="minorHAnsi"/>
          <w:bCs/>
          <w:w w:val="0"/>
          <w:sz w:val="24"/>
          <w:szCs w:val="24"/>
          <w:lang w:val="ro-RO"/>
        </w:rPr>
      </w:pPr>
      <w:bookmarkStart w:id="5" w:name="_Hlk149752732"/>
      <w:proofErr w:type="spellStart"/>
      <w:r w:rsidRPr="006E66FB">
        <w:rPr>
          <w:rFonts w:asciiTheme="minorHAnsi" w:eastAsia="Times New Roman" w:hAnsiTheme="minorHAnsi" w:cstheme="minorHAnsi"/>
          <w:sz w:val="24"/>
          <w:szCs w:val="24"/>
          <w:lang w:val="fr-FR"/>
        </w:rPr>
        <w:t>Împuternicirea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Președintelui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Directoratului</w:t>
      </w:r>
      <w:proofErr w:type="spellEnd"/>
      <w:r w:rsidRPr="006E66FB">
        <w:rPr>
          <w:rFonts w:asciiTheme="minorHAnsi" w:eastAsia="Times New Roman" w:hAnsiTheme="minorHAnsi" w:cstheme="minorHAnsi"/>
          <w:sz w:val="24"/>
          <w:szCs w:val="24"/>
          <w:lang w:val="fr-FR"/>
        </w:rPr>
        <w:t xml:space="preserve"> / </w:t>
      </w:r>
      <w:proofErr w:type="spellStart"/>
      <w:r w:rsidRPr="006E66FB">
        <w:rPr>
          <w:rFonts w:asciiTheme="minorHAnsi" w:eastAsia="Times New Roman" w:hAnsiTheme="minorHAnsi" w:cstheme="minorHAnsi"/>
          <w:sz w:val="24"/>
          <w:szCs w:val="24"/>
          <w:lang w:val="fr-FR"/>
        </w:rPr>
        <w:t>Președintelui</w:t>
      </w:r>
      <w:proofErr w:type="spellEnd"/>
      <w:r w:rsidRPr="006E66FB">
        <w:rPr>
          <w:rFonts w:asciiTheme="minorHAnsi" w:eastAsia="Times New Roman" w:hAnsiTheme="minorHAnsi" w:cstheme="minorHAnsi"/>
          <w:sz w:val="24"/>
          <w:szCs w:val="24"/>
          <w:lang w:val="fr-FR"/>
        </w:rPr>
        <w:t xml:space="preserve"> de </w:t>
      </w:r>
      <w:proofErr w:type="spellStart"/>
      <w:r w:rsidRPr="006E66FB">
        <w:rPr>
          <w:rFonts w:asciiTheme="minorHAnsi" w:eastAsia="Times New Roman" w:hAnsiTheme="minorHAnsi" w:cstheme="minorHAnsi"/>
          <w:sz w:val="24"/>
          <w:szCs w:val="24"/>
          <w:lang w:val="fr-FR"/>
        </w:rPr>
        <w:t>ședință</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pentru</w:t>
      </w:r>
      <w:proofErr w:type="spellEnd"/>
      <w:r w:rsidRPr="006E66FB">
        <w:rPr>
          <w:rFonts w:asciiTheme="minorHAnsi" w:eastAsia="Times New Roman" w:hAnsiTheme="minorHAnsi" w:cstheme="minorHAnsi"/>
          <w:sz w:val="24"/>
          <w:szCs w:val="24"/>
          <w:lang w:val="fr-FR"/>
        </w:rPr>
        <w:t xml:space="preserve"> a </w:t>
      </w:r>
      <w:proofErr w:type="spellStart"/>
      <w:r w:rsidRPr="006E66FB">
        <w:rPr>
          <w:rFonts w:asciiTheme="minorHAnsi" w:eastAsia="Times New Roman" w:hAnsiTheme="minorHAnsi" w:cstheme="minorHAnsi"/>
          <w:sz w:val="24"/>
          <w:szCs w:val="24"/>
          <w:lang w:val="fr-FR"/>
        </w:rPr>
        <w:t>semna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hotărârile</w:t>
      </w:r>
      <w:proofErr w:type="spellEnd"/>
      <w:r w:rsidRPr="006E66FB">
        <w:rPr>
          <w:rFonts w:asciiTheme="minorHAnsi" w:eastAsia="Times New Roman" w:hAnsiTheme="minorHAnsi" w:cstheme="minorHAnsi"/>
          <w:sz w:val="24"/>
          <w:szCs w:val="24"/>
          <w:lang w:val="fr-FR"/>
        </w:rPr>
        <w:t xml:space="preserve"> AGOA </w:t>
      </w:r>
      <w:proofErr w:type="spellStart"/>
      <w:r w:rsidRPr="006E66FB">
        <w:rPr>
          <w:rFonts w:asciiTheme="minorHAnsi" w:eastAsia="Times New Roman" w:hAnsiTheme="minorHAnsi" w:cstheme="minorHAnsi"/>
          <w:sz w:val="24"/>
          <w:szCs w:val="24"/>
          <w:lang w:val="fr-FR"/>
        </w:rPr>
        <w:t>și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orice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alte</w:t>
      </w:r>
      <w:proofErr w:type="spellEnd"/>
      <w:r w:rsidRPr="006E66FB">
        <w:rPr>
          <w:rFonts w:asciiTheme="minorHAnsi" w:eastAsia="Times New Roman" w:hAnsiTheme="minorHAnsi" w:cstheme="minorHAnsi"/>
          <w:sz w:val="24"/>
          <w:szCs w:val="24"/>
          <w:lang w:val="fr-FR"/>
        </w:rPr>
        <w:t xml:space="preserve"> documente </w:t>
      </w:r>
      <w:proofErr w:type="spellStart"/>
      <w:r w:rsidRPr="006E66FB">
        <w:rPr>
          <w:rFonts w:asciiTheme="minorHAnsi" w:eastAsia="Times New Roman" w:hAnsiTheme="minorHAnsi" w:cstheme="minorHAnsi"/>
          <w:sz w:val="24"/>
          <w:szCs w:val="24"/>
          <w:lang w:val="fr-FR"/>
        </w:rPr>
        <w:t>în</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legătură</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cu</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acestea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și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pentru</w:t>
      </w:r>
      <w:proofErr w:type="spellEnd"/>
      <w:r w:rsidRPr="006E66FB">
        <w:rPr>
          <w:rFonts w:asciiTheme="minorHAnsi" w:eastAsia="Times New Roman" w:hAnsiTheme="minorHAnsi" w:cstheme="minorHAnsi"/>
          <w:sz w:val="24"/>
          <w:szCs w:val="24"/>
          <w:lang w:val="fr-FR"/>
        </w:rPr>
        <w:t xml:space="preserve"> a </w:t>
      </w:r>
      <w:proofErr w:type="spellStart"/>
      <w:r w:rsidRPr="006E66FB">
        <w:rPr>
          <w:rFonts w:asciiTheme="minorHAnsi" w:eastAsia="Times New Roman" w:hAnsiTheme="minorHAnsi" w:cstheme="minorHAnsi"/>
          <w:sz w:val="24"/>
          <w:szCs w:val="24"/>
          <w:lang w:val="fr-FR"/>
        </w:rPr>
        <w:t>îndeplini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orice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act</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sau</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formalitate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cerute</w:t>
      </w:r>
      <w:proofErr w:type="spellEnd"/>
      <w:r w:rsidRPr="006E66FB">
        <w:rPr>
          <w:rFonts w:asciiTheme="minorHAnsi" w:eastAsia="Times New Roman" w:hAnsiTheme="minorHAnsi" w:cstheme="minorHAnsi"/>
          <w:sz w:val="24"/>
          <w:szCs w:val="24"/>
          <w:lang w:val="fr-FR"/>
        </w:rPr>
        <w:t xml:space="preserve"> de lege </w:t>
      </w:r>
      <w:proofErr w:type="spellStart"/>
      <w:r w:rsidRPr="006E66FB">
        <w:rPr>
          <w:rFonts w:asciiTheme="minorHAnsi" w:eastAsia="Times New Roman" w:hAnsiTheme="minorHAnsi" w:cstheme="minorHAnsi"/>
          <w:sz w:val="24"/>
          <w:szCs w:val="24"/>
          <w:lang w:val="fr-FR"/>
        </w:rPr>
        <w:t>pentru</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înregistrarea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asigurarea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opozabilității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către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terțe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persoane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și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aducerea</w:t>
      </w:r>
      <w:proofErr w:type="spellEnd"/>
      <w:r w:rsidRPr="006E66FB">
        <w:rPr>
          <w:rFonts w:asciiTheme="minorHAnsi" w:eastAsia="Times New Roman" w:hAnsiTheme="minorHAnsi" w:cstheme="minorHAnsi"/>
          <w:sz w:val="24"/>
          <w:szCs w:val="24"/>
          <w:lang w:val="fr-FR"/>
        </w:rPr>
        <w:t xml:space="preserve"> la </w:t>
      </w:r>
      <w:proofErr w:type="spellStart"/>
      <w:r w:rsidRPr="006E66FB">
        <w:rPr>
          <w:rFonts w:asciiTheme="minorHAnsi" w:eastAsia="Times New Roman" w:hAnsiTheme="minorHAnsi" w:cstheme="minorHAnsi"/>
          <w:sz w:val="24"/>
          <w:szCs w:val="24"/>
          <w:lang w:val="fr-FR"/>
        </w:rPr>
        <w:t>îndeplinire</w:t>
      </w:r>
      <w:proofErr w:type="spellEnd"/>
      <w:r w:rsidRPr="006E66FB">
        <w:rPr>
          <w:rFonts w:asciiTheme="minorHAnsi" w:eastAsia="Times New Roman" w:hAnsiTheme="minorHAnsi" w:cstheme="minorHAnsi"/>
          <w:sz w:val="24"/>
          <w:szCs w:val="24"/>
          <w:lang w:val="fr-FR"/>
        </w:rPr>
        <w:t xml:space="preserve"> a </w:t>
      </w:r>
      <w:proofErr w:type="spellStart"/>
      <w:r w:rsidRPr="006E66FB">
        <w:rPr>
          <w:rFonts w:asciiTheme="minorHAnsi" w:eastAsia="Times New Roman" w:hAnsiTheme="minorHAnsi" w:cstheme="minorHAnsi"/>
          <w:sz w:val="24"/>
          <w:szCs w:val="24"/>
          <w:lang w:val="fr-FR"/>
        </w:rPr>
        <w:t>hotărârilor</w:t>
      </w:r>
      <w:proofErr w:type="spellEnd"/>
      <w:r w:rsidRPr="006E66FB">
        <w:rPr>
          <w:rFonts w:asciiTheme="minorHAnsi" w:eastAsia="Times New Roman" w:hAnsiTheme="minorHAnsi" w:cstheme="minorHAnsi"/>
          <w:sz w:val="24"/>
          <w:szCs w:val="24"/>
          <w:lang w:val="fr-FR"/>
        </w:rPr>
        <w:t xml:space="preserve"> AGOA, </w:t>
      </w:r>
      <w:proofErr w:type="spellStart"/>
      <w:r w:rsidRPr="006E66FB">
        <w:rPr>
          <w:rFonts w:asciiTheme="minorHAnsi" w:eastAsia="Times New Roman" w:hAnsiTheme="minorHAnsi" w:cstheme="minorHAnsi"/>
          <w:sz w:val="24"/>
          <w:szCs w:val="24"/>
          <w:lang w:val="fr-FR"/>
        </w:rPr>
        <w:t>inclusiv</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formalitățile</w:t>
      </w:r>
      <w:proofErr w:type="spellEnd"/>
      <w:r w:rsidRPr="006E66FB">
        <w:rPr>
          <w:rFonts w:asciiTheme="minorHAnsi" w:eastAsia="Times New Roman" w:hAnsiTheme="minorHAnsi" w:cstheme="minorHAnsi"/>
          <w:sz w:val="24"/>
          <w:szCs w:val="24"/>
          <w:lang w:val="fr-FR"/>
        </w:rPr>
        <w:t xml:space="preserve"> de </w:t>
      </w:r>
      <w:proofErr w:type="spellStart"/>
      <w:r w:rsidRPr="006E66FB">
        <w:rPr>
          <w:rFonts w:asciiTheme="minorHAnsi" w:eastAsia="Times New Roman" w:hAnsiTheme="minorHAnsi" w:cstheme="minorHAnsi"/>
          <w:sz w:val="24"/>
          <w:szCs w:val="24"/>
          <w:lang w:val="fr-FR"/>
        </w:rPr>
        <w:t>publicare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și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înregistrare</w:t>
      </w:r>
      <w:proofErr w:type="spellEnd"/>
      <w:r w:rsidRPr="006E66FB">
        <w:rPr>
          <w:rFonts w:asciiTheme="minorHAnsi" w:eastAsia="Times New Roman" w:hAnsiTheme="minorHAnsi" w:cstheme="minorHAnsi"/>
          <w:sz w:val="24"/>
          <w:szCs w:val="24"/>
          <w:lang w:val="fr-FR"/>
        </w:rPr>
        <w:t xml:space="preserve"> a </w:t>
      </w:r>
      <w:proofErr w:type="spellStart"/>
      <w:r w:rsidRPr="006E66FB">
        <w:rPr>
          <w:rFonts w:asciiTheme="minorHAnsi" w:eastAsia="Times New Roman" w:hAnsiTheme="minorHAnsi" w:cstheme="minorHAnsi"/>
          <w:sz w:val="24"/>
          <w:szCs w:val="24"/>
          <w:lang w:val="fr-FR"/>
        </w:rPr>
        <w:t>acestora</w:t>
      </w:r>
      <w:proofErr w:type="spellEnd"/>
      <w:r w:rsidRPr="006E66FB">
        <w:rPr>
          <w:rFonts w:asciiTheme="minorHAnsi" w:eastAsia="Times New Roman" w:hAnsiTheme="minorHAnsi" w:cstheme="minorHAnsi"/>
          <w:sz w:val="24"/>
          <w:szCs w:val="24"/>
          <w:lang w:val="fr-FR"/>
        </w:rPr>
        <w:t xml:space="preserve"> la </w:t>
      </w:r>
      <w:proofErr w:type="spellStart"/>
      <w:r w:rsidRPr="006E66FB">
        <w:rPr>
          <w:rFonts w:asciiTheme="minorHAnsi" w:eastAsia="Times New Roman" w:hAnsiTheme="minorHAnsi" w:cstheme="minorHAnsi"/>
          <w:sz w:val="24"/>
          <w:szCs w:val="24"/>
          <w:lang w:val="fr-FR"/>
        </w:rPr>
        <w:t>Registrul</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Comerțului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sau</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orice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altă</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instituție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publică</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Președintele</w:t>
      </w:r>
      <w:proofErr w:type="spellEnd"/>
      <w:r w:rsidRPr="006E66FB">
        <w:rPr>
          <w:rFonts w:asciiTheme="minorHAnsi" w:eastAsia="Times New Roman" w:hAnsiTheme="minorHAnsi" w:cstheme="minorHAnsi"/>
          <w:sz w:val="24"/>
          <w:szCs w:val="24"/>
          <w:lang w:val="fr-FR"/>
        </w:rPr>
        <w:t xml:space="preserve"> de </w:t>
      </w:r>
      <w:proofErr w:type="spellStart"/>
      <w:r w:rsidRPr="006E66FB">
        <w:rPr>
          <w:rFonts w:asciiTheme="minorHAnsi" w:eastAsia="Times New Roman" w:hAnsiTheme="minorHAnsi" w:cstheme="minorHAnsi"/>
          <w:sz w:val="24"/>
          <w:szCs w:val="24"/>
          <w:lang w:val="fr-FR"/>
        </w:rPr>
        <w:t>ședință</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poate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delega</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toate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sau</w:t>
      </w:r>
      <w:proofErr w:type="spellEnd"/>
      <w:r w:rsidRPr="006E66FB">
        <w:rPr>
          <w:rFonts w:asciiTheme="minorHAnsi" w:eastAsia="Times New Roman" w:hAnsiTheme="minorHAnsi" w:cstheme="minorHAnsi"/>
          <w:sz w:val="24"/>
          <w:szCs w:val="24"/>
          <w:lang w:val="fr-FR"/>
        </w:rPr>
        <w:t xml:space="preserve"> o parte </w:t>
      </w:r>
      <w:proofErr w:type="spellStart"/>
      <w:r w:rsidRPr="006E66FB">
        <w:rPr>
          <w:rFonts w:asciiTheme="minorHAnsi" w:eastAsia="Times New Roman" w:hAnsiTheme="minorHAnsi" w:cstheme="minorHAnsi"/>
          <w:sz w:val="24"/>
          <w:szCs w:val="24"/>
          <w:lang w:val="fr-FR"/>
        </w:rPr>
        <w:t>din</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puterile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conferite</w:t>
      </w:r>
      <w:proofErr w:type="spellEnd"/>
      <w:r w:rsidRPr="006E66FB">
        <w:rPr>
          <w:rFonts w:asciiTheme="minorHAnsi" w:eastAsia="Times New Roman" w:hAnsiTheme="minorHAnsi" w:cstheme="minorHAnsi"/>
          <w:sz w:val="24"/>
          <w:szCs w:val="24"/>
          <w:lang w:val="fr-FR"/>
        </w:rPr>
        <w:t xml:space="preserve"> mai sus </w:t>
      </w:r>
      <w:proofErr w:type="spellStart"/>
      <w:r w:rsidRPr="006E66FB">
        <w:rPr>
          <w:rFonts w:asciiTheme="minorHAnsi" w:eastAsia="Times New Roman" w:hAnsiTheme="minorHAnsi" w:cstheme="minorHAnsi"/>
          <w:sz w:val="24"/>
          <w:szCs w:val="24"/>
          <w:lang w:val="fr-FR"/>
        </w:rPr>
        <w:t>oricărei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persoane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competente</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pentru</w:t>
      </w:r>
      <w:proofErr w:type="spellEnd"/>
      <w:r w:rsidRPr="006E66FB">
        <w:rPr>
          <w:rFonts w:asciiTheme="minorHAnsi" w:eastAsia="Times New Roman" w:hAnsiTheme="minorHAnsi" w:cstheme="minorHAnsi"/>
          <w:sz w:val="24"/>
          <w:szCs w:val="24"/>
          <w:lang w:val="fr-FR"/>
        </w:rPr>
        <w:t xml:space="preserve"> a </w:t>
      </w:r>
      <w:proofErr w:type="spellStart"/>
      <w:r w:rsidRPr="006E66FB">
        <w:rPr>
          <w:rFonts w:asciiTheme="minorHAnsi" w:eastAsia="Times New Roman" w:hAnsiTheme="minorHAnsi" w:cstheme="minorHAnsi"/>
          <w:sz w:val="24"/>
          <w:szCs w:val="24"/>
          <w:lang w:val="fr-FR"/>
        </w:rPr>
        <w:t>îndeplini</w:t>
      </w:r>
      <w:proofErr w:type="spellEnd"/>
      <w:r w:rsidRPr="006E66FB">
        <w:rPr>
          <w:rFonts w:asciiTheme="minorHAnsi" w:eastAsia="Times New Roman" w:hAnsiTheme="minorHAnsi" w:cstheme="minorHAnsi"/>
          <w:sz w:val="24"/>
          <w:szCs w:val="24"/>
          <w:lang w:val="fr-FR"/>
        </w:rPr>
        <w:t xml:space="preserve"> </w:t>
      </w:r>
      <w:proofErr w:type="spellStart"/>
      <w:r w:rsidRPr="006E66FB">
        <w:rPr>
          <w:rFonts w:asciiTheme="minorHAnsi" w:eastAsia="Times New Roman" w:hAnsiTheme="minorHAnsi" w:cstheme="minorHAnsi"/>
          <w:sz w:val="24"/>
          <w:szCs w:val="24"/>
          <w:lang w:val="fr-FR"/>
        </w:rPr>
        <w:t>acest</w:t>
      </w:r>
      <w:proofErr w:type="spellEnd"/>
      <w:r w:rsidRPr="006E66FB">
        <w:rPr>
          <w:rFonts w:asciiTheme="minorHAnsi" w:eastAsia="Times New Roman" w:hAnsiTheme="minorHAnsi" w:cstheme="minorHAnsi"/>
          <w:sz w:val="24"/>
          <w:szCs w:val="24"/>
          <w:lang w:val="fr-FR"/>
        </w:rPr>
        <w:t xml:space="preserve"> mandat.</w:t>
      </w:r>
    </w:p>
    <w:tbl>
      <w:tblPr>
        <w:tblW w:w="7478" w:type="dxa"/>
        <w:jc w:val="center"/>
        <w:tblLayout w:type="fixed"/>
        <w:tblLook w:val="0400" w:firstRow="0" w:lastRow="0" w:firstColumn="0" w:lastColumn="0" w:noHBand="0" w:noVBand="1"/>
      </w:tblPr>
      <w:tblGrid>
        <w:gridCol w:w="2430"/>
        <w:gridCol w:w="2453"/>
        <w:gridCol w:w="2595"/>
      </w:tblGrid>
      <w:tr w:rsidR="00A44360" w:rsidRPr="006E66FB" w14:paraId="6739E3A8" w14:textId="77777777" w:rsidTr="00E92149">
        <w:trPr>
          <w:trHeight w:val="300"/>
          <w:jc w:val="center"/>
        </w:trPr>
        <w:tc>
          <w:tcPr>
            <w:tcW w:w="2430" w:type="dxa"/>
            <w:vAlign w:val="bottom"/>
            <w:hideMark/>
          </w:tcPr>
          <w:bookmarkEnd w:id="5"/>
          <w:p w14:paraId="0A78D7D0"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PENTRU</w:t>
            </w:r>
          </w:p>
        </w:tc>
        <w:tc>
          <w:tcPr>
            <w:tcW w:w="2453" w:type="dxa"/>
            <w:vAlign w:val="bottom"/>
            <w:hideMark/>
          </w:tcPr>
          <w:p w14:paraId="58FBF28B"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ÎMPOTRIVĂ</w:t>
            </w:r>
          </w:p>
        </w:tc>
        <w:tc>
          <w:tcPr>
            <w:tcW w:w="2595" w:type="dxa"/>
            <w:vAlign w:val="bottom"/>
            <w:hideMark/>
          </w:tcPr>
          <w:p w14:paraId="5494B03C"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b/>
                <w:bCs/>
                <w:lang w:val="ro-RO"/>
              </w:rPr>
              <w:t>ABŢINERE</w:t>
            </w:r>
          </w:p>
        </w:tc>
      </w:tr>
      <w:tr w:rsidR="00A44360" w:rsidRPr="00D9347F" w14:paraId="62AD83C6" w14:textId="77777777" w:rsidTr="00E92149">
        <w:trPr>
          <w:trHeight w:val="300"/>
          <w:jc w:val="center"/>
        </w:trPr>
        <w:tc>
          <w:tcPr>
            <w:tcW w:w="2430" w:type="dxa"/>
            <w:vAlign w:val="bottom"/>
            <w:hideMark/>
          </w:tcPr>
          <w:p w14:paraId="32DF9985"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c>
          <w:tcPr>
            <w:tcW w:w="2453" w:type="dxa"/>
            <w:vAlign w:val="bottom"/>
            <w:hideMark/>
          </w:tcPr>
          <w:p w14:paraId="471155F6" w14:textId="77777777" w:rsidR="00A44360" w:rsidRPr="006E66FB"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c>
          <w:tcPr>
            <w:tcW w:w="2595" w:type="dxa"/>
            <w:vAlign w:val="bottom"/>
            <w:hideMark/>
          </w:tcPr>
          <w:p w14:paraId="7F1BA59D" w14:textId="77777777" w:rsidR="00A44360" w:rsidRPr="00D9347F" w:rsidRDefault="00A44360" w:rsidP="00E92149">
            <w:pPr>
              <w:widowControl w:val="0"/>
              <w:tabs>
                <w:tab w:val="left" w:pos="360"/>
              </w:tabs>
              <w:ind w:right="267"/>
              <w:jc w:val="center"/>
              <w:rPr>
                <w:rFonts w:asciiTheme="minorHAnsi" w:eastAsia="DaxlinePro-Light" w:hAnsiTheme="minorHAnsi" w:cstheme="minorHAnsi"/>
                <w:b/>
                <w:bCs/>
                <w:iCs/>
              </w:rPr>
            </w:pPr>
            <w:r w:rsidRPr="006E66FB">
              <w:rPr>
                <w:rFonts w:asciiTheme="minorHAnsi" w:hAnsiTheme="minorHAnsi" w:cstheme="minorHAnsi"/>
              </w:rPr>
              <w:fldChar w:fldCharType="begin">
                <w:ffData>
                  <w:name w:val="Check1"/>
                  <w:enabled/>
                  <w:calcOnExit w:val="0"/>
                  <w:checkBox>
                    <w:sizeAuto/>
                    <w:default w:val="0"/>
                  </w:checkBox>
                </w:ffData>
              </w:fldChar>
            </w:r>
            <w:r w:rsidRPr="006E66FB">
              <w:rPr>
                <w:rFonts w:asciiTheme="minorHAnsi" w:hAnsiTheme="minorHAnsi" w:cstheme="minorHAnsi"/>
              </w:rPr>
              <w:instrText xml:space="preserve"> FORMCHECKBOX </w:instrText>
            </w:r>
            <w:r w:rsidRPr="006E66FB">
              <w:rPr>
                <w:rFonts w:asciiTheme="minorHAnsi" w:hAnsiTheme="minorHAnsi" w:cstheme="minorHAnsi"/>
              </w:rPr>
            </w:r>
            <w:r w:rsidRPr="006E66FB">
              <w:rPr>
                <w:rFonts w:asciiTheme="minorHAnsi" w:hAnsiTheme="minorHAnsi" w:cstheme="minorHAnsi"/>
              </w:rPr>
              <w:fldChar w:fldCharType="separate"/>
            </w:r>
            <w:r w:rsidRPr="006E66FB">
              <w:rPr>
                <w:rFonts w:asciiTheme="minorHAnsi" w:hAnsiTheme="minorHAnsi" w:cstheme="minorHAnsi"/>
              </w:rPr>
              <w:fldChar w:fldCharType="end"/>
            </w:r>
          </w:p>
        </w:tc>
      </w:tr>
    </w:tbl>
    <w:p w14:paraId="46EBA423" w14:textId="77777777" w:rsidR="007F53A5" w:rsidRPr="00D9347F" w:rsidRDefault="007F53A5" w:rsidP="00A44360">
      <w:pPr>
        <w:pStyle w:val="PlainText"/>
        <w:tabs>
          <w:tab w:val="left" w:pos="450"/>
        </w:tabs>
        <w:spacing w:before="240"/>
        <w:ind w:right="267"/>
        <w:jc w:val="both"/>
        <w:rPr>
          <w:rFonts w:asciiTheme="minorHAnsi" w:hAnsiTheme="minorHAnsi" w:cstheme="minorHAnsi"/>
          <w:w w:val="0"/>
          <w:sz w:val="24"/>
          <w:szCs w:val="24"/>
          <w:lang w:val="ro-RO"/>
        </w:rPr>
      </w:pPr>
    </w:p>
    <w:p w14:paraId="02412FE2" w14:textId="4AFC5E3A" w:rsidR="00315BB5" w:rsidRPr="00A8557D" w:rsidRDefault="00E83A2A" w:rsidP="005F39E7">
      <w:pPr>
        <w:ind w:left="450" w:right="407"/>
        <w:jc w:val="both"/>
        <w:rPr>
          <w:rFonts w:asciiTheme="minorHAnsi" w:hAnsiTheme="minorHAnsi" w:cstheme="minorHAnsi"/>
          <w:i/>
          <w:lang w:val="ro-RO" w:eastAsia="ro-RO"/>
        </w:rPr>
      </w:pPr>
      <w:r w:rsidRPr="00A8557D">
        <w:rPr>
          <w:rFonts w:asciiTheme="minorHAnsi" w:hAnsiTheme="minorHAnsi" w:cstheme="minorHAnsi"/>
          <w:i/>
          <w:lang w:val="ro-RO" w:eastAsia="ro-RO"/>
        </w:rPr>
        <w:t xml:space="preserve">Notă 1: </w:t>
      </w:r>
      <w:r w:rsidR="006F0CB7" w:rsidRPr="00A8557D">
        <w:rPr>
          <w:rFonts w:asciiTheme="minorHAnsi" w:hAnsiTheme="minorHAnsi" w:cstheme="minorHAnsi"/>
          <w:i/>
          <w:lang w:val="ro-RO" w:eastAsia="ro-RO"/>
        </w:rPr>
        <w:t>Indicaţi votul dvs. prin bifarea cu un „X” doar a uneia dintre căsuţele pentru variantele „PENTRU”, „ÎMPOTRIVĂ” sau „ABŢINERE”. În situaţia în care se bifează cu „X” mai mult de o căsuţă votul respectiv este considerat nul, respectiv, daca nu se bifează nicio căsuţă sau se bifează doar căsuţa „ABTINERE”, votul este considerat neexprimat.</w:t>
      </w:r>
    </w:p>
    <w:p w14:paraId="6C6A181D" w14:textId="77777777" w:rsidR="006F0CB7" w:rsidRPr="00A8557D" w:rsidRDefault="006F0CB7" w:rsidP="00344E62">
      <w:pPr>
        <w:ind w:left="450" w:right="407"/>
        <w:jc w:val="both"/>
        <w:rPr>
          <w:rFonts w:asciiTheme="minorHAnsi" w:hAnsiTheme="minorHAnsi" w:cstheme="minorHAnsi"/>
          <w:i/>
          <w:lang w:val="ro-RO" w:eastAsia="ro-RO"/>
        </w:rPr>
      </w:pPr>
    </w:p>
    <w:p w14:paraId="19D6A734" w14:textId="72BFEB95" w:rsidR="00315BB5" w:rsidRPr="00A8557D" w:rsidRDefault="00315BB5" w:rsidP="00344E62">
      <w:pPr>
        <w:ind w:left="450" w:right="407"/>
        <w:jc w:val="both"/>
        <w:rPr>
          <w:rFonts w:asciiTheme="minorHAnsi" w:hAnsiTheme="minorHAnsi" w:cstheme="minorHAnsi"/>
          <w:i/>
          <w:iCs/>
          <w:lang w:val="ro-RO" w:eastAsia="ro-RO"/>
        </w:rPr>
      </w:pPr>
      <w:r w:rsidRPr="00A8557D">
        <w:rPr>
          <w:rFonts w:asciiTheme="minorHAnsi" w:hAnsiTheme="minorHAnsi" w:cstheme="minorHAnsi"/>
          <w:i/>
          <w:lang w:val="ro-RO" w:eastAsia="ro-RO"/>
        </w:rPr>
        <w:t xml:space="preserve">Notă 2: </w:t>
      </w:r>
      <w:r w:rsidRPr="00A8557D">
        <w:rPr>
          <w:rFonts w:asciiTheme="minorHAnsi" w:hAnsiTheme="minorHAnsi" w:cstheme="minorHAnsi"/>
          <w:i/>
          <w:iCs/>
          <w:lang w:val="ro-RO" w:eastAsia="ro-RO"/>
        </w:rPr>
        <w:t xml:space="preserve">Documentele suport pentru punctele de pe ordinea de zi, acolo unde este cazul, au fost puse la dispoziţia acţionarilor începând cu data </w:t>
      </w:r>
      <w:r w:rsidR="00387F70" w:rsidRPr="00A8557D">
        <w:rPr>
          <w:rFonts w:asciiTheme="minorHAnsi" w:hAnsiTheme="minorHAnsi" w:cstheme="minorHAnsi"/>
          <w:i/>
          <w:iCs/>
          <w:lang w:val="ro-RO" w:eastAsia="ro-RO"/>
        </w:rPr>
        <w:t xml:space="preserve">de </w:t>
      </w:r>
      <w:r w:rsidR="004F78F3">
        <w:rPr>
          <w:rFonts w:asciiTheme="minorHAnsi" w:hAnsiTheme="minorHAnsi" w:cstheme="minorHAnsi"/>
          <w:i/>
          <w:iCs/>
          <w:lang w:val="ro-RO" w:eastAsia="ro-RO"/>
        </w:rPr>
        <w:t>1</w:t>
      </w:r>
      <w:r w:rsidR="00A44360">
        <w:rPr>
          <w:rFonts w:asciiTheme="minorHAnsi" w:hAnsiTheme="minorHAnsi" w:cstheme="minorHAnsi"/>
          <w:i/>
          <w:iCs/>
          <w:lang w:val="ro-RO" w:eastAsia="ro-RO"/>
        </w:rPr>
        <w:t>0</w:t>
      </w:r>
      <w:r w:rsidR="004F78F3">
        <w:rPr>
          <w:rFonts w:asciiTheme="minorHAnsi" w:hAnsiTheme="minorHAnsi" w:cstheme="minorHAnsi"/>
          <w:i/>
          <w:iCs/>
          <w:lang w:val="ro-RO" w:eastAsia="ro-RO"/>
        </w:rPr>
        <w:t xml:space="preserve"> martie 2025</w:t>
      </w:r>
      <w:r w:rsidRPr="00A8557D">
        <w:rPr>
          <w:rFonts w:asciiTheme="minorHAnsi" w:hAnsiTheme="minorHAnsi" w:cstheme="minorHAnsi"/>
          <w:i/>
          <w:iCs/>
          <w:lang w:val="ro-RO" w:eastAsia="ro-RO"/>
        </w:rPr>
        <w:t>,  pe website-ul Societatii la adresa</w:t>
      </w:r>
      <w:r w:rsidRPr="00A8557D">
        <w:rPr>
          <w:rFonts w:asciiTheme="minorHAnsi" w:hAnsiTheme="minorHAnsi" w:cstheme="minorHAnsi"/>
          <w:i/>
          <w:lang w:val="ro-RO" w:eastAsia="ro-RO"/>
        </w:rPr>
        <w:t xml:space="preserve"> </w:t>
      </w:r>
      <w:hyperlink r:id="rId7" w:history="1">
        <w:r w:rsidRPr="00A8557D">
          <w:rPr>
            <w:rStyle w:val="Hyperlink"/>
            <w:rFonts w:asciiTheme="minorHAnsi" w:hAnsiTheme="minorHAnsi" w:cstheme="minorHAnsi"/>
            <w:i/>
            <w:lang w:val="ro-RO" w:eastAsia="ro-RO"/>
          </w:rPr>
          <w:t>www.hidroelectrica.ro</w:t>
        </w:r>
      </w:hyperlink>
      <w:r w:rsidRPr="00A8557D">
        <w:rPr>
          <w:rFonts w:asciiTheme="minorHAnsi" w:hAnsiTheme="minorHAnsi" w:cstheme="minorHAnsi"/>
          <w:i/>
          <w:iCs/>
          <w:lang w:val="ro-RO" w:eastAsia="ro-RO"/>
        </w:rPr>
        <w:t>, secţiunea Relaţia cu Investitorii -&gt; Adunarea Generală a Acţionarilor.</w:t>
      </w:r>
    </w:p>
    <w:p w14:paraId="5DD60CF7" w14:textId="77777777" w:rsidR="00315BB5" w:rsidRPr="00A8557D" w:rsidRDefault="00315BB5" w:rsidP="00344E62">
      <w:pPr>
        <w:ind w:left="450"/>
        <w:rPr>
          <w:rFonts w:asciiTheme="minorHAnsi" w:hAnsiTheme="minorHAnsi" w:cstheme="minorHAnsi"/>
          <w:lang w:val="ro-RO"/>
        </w:rPr>
      </w:pPr>
    </w:p>
    <w:p w14:paraId="56821CFA" w14:textId="50E3B4AA" w:rsidR="00387F70" w:rsidRPr="00A8557D" w:rsidRDefault="00387F70" w:rsidP="00387F70">
      <w:pPr>
        <w:widowControl w:val="0"/>
        <w:overflowPunct w:val="0"/>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 xml:space="preserve">Prezentul buletin de vot este valabil şi pentru </w:t>
      </w:r>
      <w:r w:rsidRPr="00A8557D">
        <w:rPr>
          <w:rFonts w:asciiTheme="minorHAnsi" w:hAnsiTheme="minorHAnsi" w:cstheme="minorHAnsi"/>
          <w:b/>
          <w:bCs/>
          <w:lang w:val="ro-RO"/>
        </w:rPr>
        <w:t xml:space="preserve">cea de-a doua convocare a aceleiaşi AGOA din data de </w:t>
      </w:r>
      <w:r w:rsidR="004F78F3">
        <w:rPr>
          <w:rFonts w:asciiTheme="minorHAnsi" w:hAnsiTheme="minorHAnsi" w:cstheme="minorHAnsi"/>
          <w:b/>
          <w:bCs/>
          <w:lang w:val="ro-RO"/>
        </w:rPr>
        <w:t>11 aprilie</w:t>
      </w:r>
      <w:r w:rsidR="004F78F3" w:rsidRPr="00D9347F">
        <w:rPr>
          <w:rFonts w:asciiTheme="minorHAnsi" w:hAnsiTheme="minorHAnsi" w:cstheme="minorHAnsi"/>
          <w:b/>
          <w:bCs/>
          <w:lang w:val="ro-RO"/>
        </w:rPr>
        <w:t xml:space="preserve"> 202</w:t>
      </w:r>
      <w:r w:rsidR="004F78F3">
        <w:rPr>
          <w:rFonts w:asciiTheme="minorHAnsi" w:hAnsiTheme="minorHAnsi" w:cstheme="minorHAnsi"/>
          <w:b/>
          <w:bCs/>
          <w:lang w:val="ro-RO"/>
        </w:rPr>
        <w:t>5</w:t>
      </w:r>
      <w:r w:rsidRPr="00A8557D">
        <w:rPr>
          <w:rFonts w:asciiTheme="minorHAnsi" w:hAnsiTheme="minorHAnsi" w:cstheme="minorHAnsi"/>
          <w:b/>
          <w:bCs/>
          <w:lang w:val="ro-RO"/>
        </w:rPr>
        <w:t>, ora 12:00 (ora României), ce va avea loc la ROMEXPO, situat în Bd. Măraști nr. 65-67, sala Titulescu, pavilion B3, sector 1, Bucure</w:t>
      </w:r>
      <w:r w:rsidRPr="00A8557D">
        <w:rPr>
          <w:rFonts w:asciiTheme="minorHAnsi" w:hAnsiTheme="minorHAnsi" w:cstheme="minorHAnsi"/>
          <w:b/>
          <w:bCs/>
          <w:iCs/>
          <w:lang w:val="ro-RO"/>
        </w:rPr>
        <w:t>ș</w:t>
      </w:r>
      <w:r w:rsidRPr="00A8557D">
        <w:rPr>
          <w:rFonts w:asciiTheme="minorHAnsi" w:hAnsiTheme="minorHAnsi" w:cstheme="minorHAnsi"/>
          <w:b/>
          <w:bCs/>
          <w:lang w:val="ro-RO"/>
        </w:rPr>
        <w:t>ti,</w:t>
      </w:r>
      <w:r w:rsidRPr="00A8557D">
        <w:rPr>
          <w:rFonts w:asciiTheme="minorHAnsi" w:hAnsiTheme="minorHAnsi" w:cstheme="minorHAnsi"/>
          <w:lang w:val="ro-RO"/>
        </w:rPr>
        <w:t xml:space="preserve"> în cazul în care adunarea nu se întruneşte legal şi </w:t>
      </w:r>
      <w:r w:rsidRPr="00A8557D">
        <w:rPr>
          <w:rFonts w:asciiTheme="minorHAnsi" w:hAnsiTheme="minorHAnsi" w:cstheme="minorHAnsi"/>
          <w:lang w:val="ro-RO"/>
        </w:rPr>
        <w:lastRenderedPageBreak/>
        <w:t xml:space="preserve">statutar în data de </w:t>
      </w:r>
      <w:r w:rsidR="004F78F3">
        <w:rPr>
          <w:rFonts w:asciiTheme="minorHAnsi" w:hAnsiTheme="minorHAnsi" w:cstheme="minorHAnsi"/>
          <w:lang w:val="ro-RO"/>
        </w:rPr>
        <w:t>1</w:t>
      </w:r>
      <w:r w:rsidR="00A44360">
        <w:rPr>
          <w:rFonts w:asciiTheme="minorHAnsi" w:hAnsiTheme="minorHAnsi" w:cstheme="minorHAnsi"/>
          <w:lang w:val="ro-RO"/>
        </w:rPr>
        <w:t>0</w:t>
      </w:r>
      <w:r w:rsidR="007F53A5" w:rsidRPr="00D9347F">
        <w:rPr>
          <w:rFonts w:asciiTheme="minorHAnsi" w:hAnsiTheme="minorHAnsi" w:cstheme="minorHAnsi"/>
          <w:lang w:val="ro-RO"/>
        </w:rPr>
        <w:t xml:space="preserve"> </w:t>
      </w:r>
      <w:r w:rsidR="004F78F3">
        <w:rPr>
          <w:rFonts w:asciiTheme="minorHAnsi" w:hAnsiTheme="minorHAnsi" w:cstheme="minorHAnsi"/>
          <w:lang w:val="ro-RO"/>
        </w:rPr>
        <w:t>aprilie</w:t>
      </w:r>
      <w:r w:rsidR="007F53A5" w:rsidRPr="00D9347F">
        <w:rPr>
          <w:rFonts w:asciiTheme="minorHAnsi" w:hAnsiTheme="minorHAnsi" w:cstheme="minorHAnsi"/>
          <w:lang w:val="ro-RO"/>
        </w:rPr>
        <w:t xml:space="preserve"> 202</w:t>
      </w:r>
      <w:r w:rsidR="001A0392">
        <w:rPr>
          <w:rFonts w:asciiTheme="minorHAnsi" w:hAnsiTheme="minorHAnsi" w:cstheme="minorHAnsi"/>
          <w:lang w:val="ro-RO"/>
        </w:rPr>
        <w:t>5</w:t>
      </w:r>
      <w:r w:rsidRPr="00A8557D">
        <w:rPr>
          <w:rFonts w:asciiTheme="minorHAnsi" w:hAnsiTheme="minorHAnsi" w:cstheme="minorHAnsi"/>
          <w:lang w:val="ro-RO"/>
        </w:rPr>
        <w:t>, ora 12:00 (ora României).</w:t>
      </w:r>
    </w:p>
    <w:p w14:paraId="1C88BB14" w14:textId="77777777" w:rsidR="009F3CC7" w:rsidRPr="00A8557D" w:rsidRDefault="009F3CC7" w:rsidP="00344E62">
      <w:pPr>
        <w:widowControl w:val="0"/>
        <w:overflowPunct w:val="0"/>
        <w:autoSpaceDE w:val="0"/>
        <w:autoSpaceDN w:val="0"/>
        <w:adjustRightInd w:val="0"/>
        <w:ind w:left="450" w:right="407"/>
        <w:jc w:val="both"/>
        <w:rPr>
          <w:rFonts w:asciiTheme="minorHAnsi" w:hAnsiTheme="minorHAnsi" w:cstheme="minorHAnsi"/>
          <w:lang w:val="ro-RO"/>
        </w:rPr>
      </w:pPr>
    </w:p>
    <w:p w14:paraId="2293291F" w14:textId="1687E7D4" w:rsidR="009F3CC7" w:rsidRPr="00A8557D" w:rsidRDefault="009F3CC7" w:rsidP="006E66FB">
      <w:pPr>
        <w:ind w:left="450" w:right="407"/>
        <w:jc w:val="both"/>
        <w:rPr>
          <w:rFonts w:asciiTheme="minorHAnsi" w:hAnsiTheme="minorHAnsi" w:cstheme="minorHAnsi"/>
          <w:lang w:val="ro-RO"/>
        </w:rPr>
      </w:pPr>
      <w:r w:rsidRPr="00A8557D">
        <w:rPr>
          <w:rFonts w:asciiTheme="minorHAnsi" w:hAnsiTheme="minorHAnsi" w:cstheme="minorHAnsi"/>
          <w:lang w:val="ro-RO"/>
        </w:rPr>
        <w:t xml:space="preserve">Termenul limită pentru înregistrarea buletinelor de vot prin corespondenţă </w:t>
      </w:r>
      <w:r w:rsidRPr="00A8557D">
        <w:rPr>
          <w:rFonts w:asciiTheme="minorHAnsi" w:hAnsiTheme="minorHAnsi" w:cstheme="minorHAnsi"/>
          <w:lang w:val="ro-RO" w:eastAsia="ro-RO"/>
        </w:rPr>
        <w:t xml:space="preserve">la sediul Societăţii (în format fizic) sau prin e-mail la adresa </w:t>
      </w:r>
      <w:hyperlink r:id="rId8" w:history="1">
        <w:r w:rsidRPr="00A8557D">
          <w:rPr>
            <w:rStyle w:val="Hyperlink"/>
            <w:rFonts w:asciiTheme="minorHAnsi" w:hAnsiTheme="minorHAnsi" w:cstheme="minorHAnsi"/>
            <w:lang w:val="ro-RO" w:eastAsia="ro-RO"/>
          </w:rPr>
          <w:t>aga@hidroelectrica.ro</w:t>
        </w:r>
      </w:hyperlink>
      <w:r w:rsidRPr="00A8557D">
        <w:rPr>
          <w:rFonts w:asciiTheme="minorHAnsi" w:hAnsiTheme="minorHAnsi" w:cstheme="minorHAnsi"/>
          <w:lang w:val="ro-RO" w:eastAsia="ro-RO"/>
        </w:rPr>
        <w:t xml:space="preserve"> (conform Legii nr. 455/2001 privind semnătura electronică) este </w:t>
      </w:r>
      <w:r w:rsidR="00387F70" w:rsidRPr="00A8557D">
        <w:rPr>
          <w:rFonts w:asciiTheme="minorHAnsi" w:hAnsiTheme="minorHAnsi" w:cstheme="minorHAnsi"/>
          <w:lang w:val="ro-RO" w:eastAsia="ro-RO"/>
        </w:rPr>
        <w:t xml:space="preserve">data de </w:t>
      </w:r>
      <w:r w:rsidR="004F78F3">
        <w:rPr>
          <w:rFonts w:asciiTheme="minorHAnsi" w:hAnsiTheme="minorHAnsi" w:cstheme="minorHAnsi"/>
          <w:b/>
          <w:lang w:val="ro-RO"/>
        </w:rPr>
        <w:t>8</w:t>
      </w:r>
      <w:r w:rsidR="004F78F3" w:rsidRPr="00D9347F">
        <w:rPr>
          <w:rFonts w:asciiTheme="minorHAnsi" w:hAnsiTheme="minorHAnsi" w:cstheme="minorHAnsi"/>
          <w:b/>
          <w:lang w:val="ro-RO"/>
        </w:rPr>
        <w:t xml:space="preserve"> </w:t>
      </w:r>
      <w:r w:rsidR="004F78F3">
        <w:rPr>
          <w:rFonts w:asciiTheme="minorHAnsi" w:hAnsiTheme="minorHAnsi" w:cstheme="minorHAnsi"/>
          <w:b/>
          <w:lang w:val="ro-RO"/>
        </w:rPr>
        <w:t>aprilie</w:t>
      </w:r>
      <w:r w:rsidR="004F78F3" w:rsidRPr="00D9347F">
        <w:rPr>
          <w:rFonts w:asciiTheme="minorHAnsi" w:hAnsiTheme="minorHAnsi" w:cstheme="minorHAnsi"/>
          <w:b/>
          <w:lang w:val="ro-RO"/>
        </w:rPr>
        <w:t xml:space="preserve"> 202</w:t>
      </w:r>
      <w:r w:rsidR="004F78F3">
        <w:rPr>
          <w:rFonts w:asciiTheme="minorHAnsi" w:hAnsiTheme="minorHAnsi" w:cstheme="minorHAnsi"/>
          <w:b/>
          <w:lang w:val="ro-RO"/>
        </w:rPr>
        <w:t>5</w:t>
      </w:r>
      <w:r w:rsidR="009C7E62">
        <w:rPr>
          <w:rFonts w:asciiTheme="minorHAnsi" w:hAnsiTheme="minorHAnsi" w:cstheme="minorHAnsi"/>
          <w:b/>
          <w:lang w:val="ro-RO"/>
        </w:rPr>
        <w:t>, ora 12:00</w:t>
      </w:r>
      <w:r w:rsidR="006E66FB">
        <w:rPr>
          <w:rFonts w:asciiTheme="minorHAnsi" w:hAnsiTheme="minorHAnsi" w:cstheme="minorHAnsi"/>
          <w:b/>
          <w:lang w:val="ro-RO"/>
        </w:rPr>
        <w:t xml:space="preserve"> </w:t>
      </w:r>
      <w:r w:rsidRPr="00A8557D">
        <w:rPr>
          <w:rFonts w:asciiTheme="minorHAnsi" w:hAnsiTheme="minorHAnsi" w:cstheme="minorHAnsi"/>
          <w:lang w:val="ro-RO"/>
        </w:rPr>
        <w:t>(ora României).</w:t>
      </w:r>
    </w:p>
    <w:p w14:paraId="711BA614" w14:textId="77777777"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Anexez prezentului buletin de vot:</w:t>
      </w:r>
    </w:p>
    <w:p w14:paraId="43422801" w14:textId="631B8EF0" w:rsidR="009F3CC7" w:rsidRPr="00A8557D" w:rsidRDefault="009F3CC7" w:rsidP="00344E62">
      <w:pPr>
        <w:pStyle w:val="ListParagraph"/>
        <w:numPr>
          <w:ilvl w:val="0"/>
          <w:numId w:val="13"/>
        </w:numPr>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Certificatul Constatator al subscrisei, eliberat de Oficiul National al Registrului Comerțului sau organismele similare</w:t>
      </w:r>
      <w:r w:rsidRPr="00A8557D">
        <w:rPr>
          <w:rFonts w:asciiTheme="minorHAnsi" w:hAnsiTheme="minorHAnsi" w:cstheme="minorHAnsi"/>
          <w:iCs/>
          <w:lang w:val="ro-RO"/>
        </w:rPr>
        <w:t xml:space="preserve">, </w:t>
      </w:r>
      <w:r w:rsidRPr="00A8557D">
        <w:rPr>
          <w:rFonts w:asciiTheme="minorHAnsi" w:hAnsiTheme="minorHAnsi" w:cstheme="minorHAnsi"/>
          <w:lang w:val="ro-RO" w:eastAsia="ro-RO"/>
        </w:rPr>
        <w:t xml:space="preserve">sau orice alt document, emis de către o autoritate competentă din statul de provenienţă, indicând printre altele identitatea reprezentantului legal, </w:t>
      </w:r>
      <w:r w:rsidR="004A64BA" w:rsidRPr="00A8557D">
        <w:rPr>
          <w:rFonts w:asciiTheme="minorHAnsi" w:hAnsiTheme="minorHAnsi" w:cstheme="minorHAnsi"/>
          <w:lang w:val="ro-RO" w:eastAsia="ro-RO"/>
        </w:rPr>
        <w:t xml:space="preserve">în original sau în copie conformă cu originalul, </w:t>
      </w:r>
      <w:r w:rsidRPr="00A8557D">
        <w:rPr>
          <w:rFonts w:asciiTheme="minorHAnsi" w:hAnsiTheme="minorHAnsi" w:cstheme="minorHAnsi"/>
          <w:lang w:val="ro-RO" w:eastAsia="ro-RO"/>
        </w:rPr>
        <w:t xml:space="preserve">cu o vechime de cel mult cel mult 30 zile înainte de data AGOA şi care să permită identificarea subscrisei în Registrul acţionarilor </w:t>
      </w:r>
      <w:r w:rsidRPr="00A8557D">
        <w:rPr>
          <w:rFonts w:asciiTheme="minorHAnsi" w:hAnsiTheme="minorHAnsi" w:cstheme="minorHAnsi"/>
          <w:bCs/>
          <w:lang w:val="ro-RO" w:eastAsia="ro-RO"/>
        </w:rPr>
        <w:t xml:space="preserve">Hidroelectrica </w:t>
      </w:r>
      <w:r w:rsidRPr="00A8557D">
        <w:rPr>
          <w:rFonts w:asciiTheme="minorHAnsi" w:hAnsiTheme="minorHAnsi" w:cstheme="minorHAnsi"/>
          <w:lang w:val="ro-RO" w:eastAsia="ro-RO"/>
        </w:rPr>
        <w:t>eliberat</w:t>
      </w:r>
      <w:r w:rsidRPr="00A8557D">
        <w:rPr>
          <w:rFonts w:asciiTheme="minorHAnsi" w:hAnsiTheme="minorHAnsi" w:cstheme="minorHAnsi"/>
          <w:b/>
          <w:lang w:val="ro-RO" w:eastAsia="ro-RO"/>
        </w:rPr>
        <w:t xml:space="preserve"> </w:t>
      </w:r>
      <w:r w:rsidRPr="00A8557D">
        <w:rPr>
          <w:rFonts w:asciiTheme="minorHAnsi" w:hAnsiTheme="minorHAnsi" w:cstheme="minorHAnsi"/>
          <w:lang w:val="ro-RO" w:eastAsia="ro-RO"/>
        </w:rPr>
        <w:t>la Data de Referintă de către Depozitarul Central S.A.;</w:t>
      </w:r>
    </w:p>
    <w:p w14:paraId="5C0573E5" w14:textId="77777777" w:rsidR="009F3CC7" w:rsidRPr="00A8557D" w:rsidRDefault="009F3CC7" w:rsidP="00344E62">
      <w:pPr>
        <w:pStyle w:val="ListParagraph"/>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şi</w:t>
      </w:r>
    </w:p>
    <w:p w14:paraId="583C079C" w14:textId="77777777" w:rsidR="009F3CC7" w:rsidRPr="00A8557D" w:rsidRDefault="009F3CC7" w:rsidP="00344E62">
      <w:pPr>
        <w:pStyle w:val="ListParagraph"/>
        <w:numPr>
          <w:ilvl w:val="0"/>
          <w:numId w:val="13"/>
        </w:numPr>
        <w:suppressAutoHyphens/>
        <w:ind w:left="900" w:right="407"/>
        <w:jc w:val="both"/>
        <w:rPr>
          <w:rFonts w:asciiTheme="minorHAnsi" w:hAnsiTheme="minorHAnsi" w:cstheme="minorHAnsi"/>
          <w:lang w:val="ro-RO" w:eastAsia="ro-RO"/>
        </w:rPr>
      </w:pPr>
      <w:r w:rsidRPr="00A8557D">
        <w:rPr>
          <w:rFonts w:asciiTheme="minorHAnsi" w:hAnsiTheme="minorHAnsi" w:cstheme="minorHAnsi"/>
          <w:lang w:val="ro-RO" w:eastAsia="ro-RO"/>
        </w:rPr>
        <w:t>copia actului de identitate al împuternicitului persoană fizică (BI sau CI pentru cetăţenii români, sau paşaport pentru cetăţenii străini).</w:t>
      </w:r>
    </w:p>
    <w:p w14:paraId="66506214" w14:textId="2FB0F572" w:rsidR="009F3CC7" w:rsidRPr="00A8557D" w:rsidRDefault="009F3CC7" w:rsidP="009F3CC7">
      <w:pPr>
        <w:pStyle w:val="ListParagraph"/>
        <w:suppressAutoHyphens/>
        <w:ind w:left="630" w:right="407"/>
        <w:jc w:val="both"/>
        <w:rPr>
          <w:rFonts w:asciiTheme="minorHAnsi" w:hAnsiTheme="minorHAnsi" w:cstheme="minorHAnsi"/>
          <w:lang w:val="ro-RO" w:eastAsia="ro-RO"/>
        </w:rPr>
      </w:pPr>
    </w:p>
    <w:p w14:paraId="296DE6C9" w14:textId="77777777" w:rsidR="00387F70" w:rsidRPr="00A8557D" w:rsidRDefault="00387F70" w:rsidP="00387F70">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Documentele care atestă calitatea de reprezentant legal întocmite într-o limba straină, alta decât engleză, vor fi însotite de o traducere redactată de un traducator autorizat, în limba română, fără a fi necesară legalizarea sau apostilarea acestora.</w:t>
      </w:r>
    </w:p>
    <w:p w14:paraId="193170F0" w14:textId="77777777" w:rsidR="009F3CC7" w:rsidRPr="00A8557D" w:rsidRDefault="009F3CC7" w:rsidP="00344E62">
      <w:pPr>
        <w:suppressAutoHyphens/>
        <w:ind w:left="450" w:right="407"/>
        <w:jc w:val="both"/>
        <w:rPr>
          <w:rFonts w:asciiTheme="minorHAnsi" w:hAnsiTheme="minorHAnsi" w:cstheme="minorHAnsi"/>
          <w:color w:val="9BBB59" w:themeColor="accent3"/>
          <w:lang w:val="ro-RO" w:eastAsia="ro-RO"/>
        </w:rPr>
      </w:pPr>
    </w:p>
    <w:p w14:paraId="18C66A67" w14:textId="249FAEE8" w:rsidR="009F3CC7" w:rsidRPr="00A8557D" w:rsidRDefault="009F3CC7" w:rsidP="00344E62">
      <w:pPr>
        <w:suppressAutoHyphens/>
        <w:ind w:left="450" w:right="407"/>
        <w:jc w:val="both"/>
        <w:rPr>
          <w:rFonts w:asciiTheme="minorHAnsi" w:hAnsiTheme="minorHAnsi" w:cstheme="minorHAnsi"/>
          <w:lang w:val="ro-RO" w:eastAsia="ro-RO"/>
        </w:rPr>
      </w:pPr>
      <w:r w:rsidRPr="00A8557D">
        <w:rPr>
          <w:rFonts w:asciiTheme="minorHAnsi" w:hAnsiTheme="minorHAnsi" w:cstheme="minorHAnsi"/>
          <w:lang w:val="ro-RO" w:eastAsia="ro-RO"/>
        </w:rPr>
        <w:t>În situaţia în care acţionarul</w:t>
      </w:r>
      <w:r w:rsidR="00E83A2A" w:rsidRPr="00A8557D">
        <w:rPr>
          <w:rFonts w:asciiTheme="minorHAnsi" w:hAnsiTheme="minorHAnsi" w:cstheme="minorHAnsi"/>
          <w:lang w:val="ro-RO" w:eastAsia="ro-RO"/>
        </w:rPr>
        <w:t xml:space="preserve"> care</w:t>
      </w:r>
      <w:r w:rsidRPr="00A8557D">
        <w:rPr>
          <w:rFonts w:asciiTheme="minorHAnsi" w:hAnsiTheme="minorHAnsi" w:cstheme="minorHAnsi"/>
          <w:lang w:val="ro-RO" w:eastAsia="ro-RO"/>
        </w:rPr>
        <w:t xml:space="preserve"> şi-a exprimat votul prin corespondenţă participă personal sau prin reprezentant în AGOA, votul prin corespondenţă exprimat pentru acea AGOA va fi anulat. În acest caz, va fi luat în considerare doar votul exprimat personal sau prin reprezentant.</w:t>
      </w:r>
    </w:p>
    <w:p w14:paraId="5819996F" w14:textId="77777777" w:rsidR="00387F70" w:rsidRPr="00A8557D" w:rsidRDefault="00387F70" w:rsidP="00344E62">
      <w:pPr>
        <w:suppressAutoHyphens/>
        <w:ind w:left="450" w:right="407"/>
        <w:jc w:val="both"/>
        <w:rPr>
          <w:rFonts w:asciiTheme="minorHAnsi" w:hAnsiTheme="minorHAnsi" w:cstheme="minorHAnsi"/>
          <w:lang w:val="ro-RO" w:eastAsia="ro-RO"/>
        </w:rPr>
      </w:pPr>
    </w:p>
    <w:p w14:paraId="271A1B64" w14:textId="76774D41" w:rsidR="009F3CC7" w:rsidRPr="00A8557D" w:rsidRDefault="009F3CC7" w:rsidP="00344E62">
      <w:pPr>
        <w:suppressAutoHyphens/>
        <w:ind w:left="450" w:right="407"/>
        <w:jc w:val="both"/>
        <w:rPr>
          <w:rFonts w:asciiTheme="minorHAnsi" w:hAnsiTheme="minorHAnsi" w:cstheme="minorHAnsi"/>
          <w:lang w:val="ro-RO"/>
        </w:rPr>
      </w:pPr>
      <w:r w:rsidRPr="00A8557D">
        <w:rPr>
          <w:rFonts w:asciiTheme="minorHAnsi" w:hAnsiTheme="minorHAnsi" w:cstheme="minorHAnsi"/>
          <w:lang w:val="ro-RO"/>
        </w:rPr>
        <w:t>S</w:t>
      </w:r>
      <w:r w:rsidR="001312B8">
        <w:rPr>
          <w:rFonts w:asciiTheme="minorHAnsi" w:hAnsiTheme="minorHAnsi" w:cstheme="minorHAnsi"/>
          <w:lang w:val="ro-RO"/>
        </w:rPr>
        <w:t>.</w:t>
      </w:r>
      <w:r w:rsidRPr="00A8557D">
        <w:rPr>
          <w:rFonts w:asciiTheme="minorHAnsi" w:hAnsiTheme="minorHAnsi" w:cstheme="minorHAnsi"/>
          <w:lang w:val="ro-RO"/>
        </w:rPr>
        <w:t xml:space="preserve">P.E.E.H. HIDROELECTRICA S.A. prelucrează date cu caracter personal în conformitate cu Regulamentul (UE) 2016/679 ("Regulamentul GDPR") și cu legislația română aplicabilă, iar informații detaliate privind prelucrarea datelor personale și modalitatea de exercitare a drepturilor persoanei vizate sunt disponibile la </w:t>
      </w:r>
      <w:hyperlink r:id="rId9" w:history="1">
        <w:r w:rsidRPr="00A8557D">
          <w:rPr>
            <w:rStyle w:val="Hyperlink"/>
            <w:rFonts w:asciiTheme="minorHAnsi" w:hAnsiTheme="minorHAnsi" w:cstheme="minorHAnsi"/>
            <w:lang w:val="ro-RO"/>
          </w:rPr>
          <w:t>https://www.hidroelectrica.ro/article/6</w:t>
        </w:r>
      </w:hyperlink>
      <w:r w:rsidRPr="00A8557D">
        <w:rPr>
          <w:rFonts w:asciiTheme="minorHAnsi" w:hAnsiTheme="minorHAnsi" w:cstheme="minorHAnsi"/>
          <w:lang w:val="ro-RO"/>
        </w:rPr>
        <w:t>.</w:t>
      </w:r>
    </w:p>
    <w:p w14:paraId="32EF64FA" w14:textId="77777777" w:rsidR="009F3CC7" w:rsidRPr="00A8557D" w:rsidRDefault="009F3CC7" w:rsidP="005F39E7">
      <w:pPr>
        <w:jc w:val="both"/>
        <w:rPr>
          <w:rFonts w:asciiTheme="minorHAnsi" w:hAnsiTheme="minorHAnsi" w:cstheme="minorHAnsi"/>
          <w:i/>
          <w:lang w:val="ro-RO" w:eastAsia="ro-RO"/>
        </w:rPr>
      </w:pPr>
    </w:p>
    <w:p w14:paraId="25019EBE" w14:textId="1608309F" w:rsidR="009F3CC7" w:rsidRPr="00A8557D" w:rsidRDefault="009F3CC7" w:rsidP="00344E62">
      <w:pPr>
        <w:autoSpaceDE w:val="0"/>
        <w:autoSpaceDN w:val="0"/>
        <w:adjustRightInd w:val="0"/>
        <w:ind w:left="450"/>
        <w:jc w:val="both"/>
        <w:rPr>
          <w:rFonts w:asciiTheme="minorHAnsi" w:hAnsiTheme="minorHAnsi" w:cstheme="minorHAnsi"/>
          <w:lang w:val="ro-RO"/>
        </w:rPr>
      </w:pPr>
      <w:r w:rsidRPr="00A8557D">
        <w:rPr>
          <w:rFonts w:asciiTheme="minorHAnsi" w:hAnsiTheme="minorHAnsi" w:cstheme="minorHAnsi"/>
          <w:lang w:val="ro-RO"/>
        </w:rPr>
        <w:t xml:space="preserve">Data acordării </w:t>
      </w:r>
      <w:r w:rsidRPr="00A8557D">
        <w:rPr>
          <w:rFonts w:asciiTheme="minorHAnsi" w:hAnsiTheme="minorHAnsi" w:cstheme="minorHAnsi"/>
          <w:lang w:val="ro-RO" w:eastAsia="ro-RO"/>
        </w:rPr>
        <w:t>Buletinului de vot</w:t>
      </w:r>
      <w:r w:rsidR="00344E62" w:rsidRPr="00A8557D">
        <w:rPr>
          <w:rFonts w:asciiTheme="minorHAnsi" w:hAnsiTheme="minorHAnsi" w:cstheme="minorHAnsi"/>
          <w:lang w:val="ro-RO" w:eastAsia="ro-RO"/>
        </w:rPr>
        <w:t xml:space="preserve"> prin corespondenţ</w:t>
      </w:r>
      <w:r w:rsidR="00344E62" w:rsidRPr="00A8557D">
        <w:rPr>
          <w:rFonts w:asciiTheme="minorHAnsi" w:hAnsiTheme="minorHAnsi" w:cstheme="minorHAnsi"/>
          <w:lang w:val="ro-RO"/>
        </w:rPr>
        <w:t>ă</w:t>
      </w:r>
      <w:r w:rsidRPr="00A8557D">
        <w:rPr>
          <w:rFonts w:asciiTheme="minorHAnsi" w:hAnsiTheme="minorHAnsi" w:cstheme="minorHAnsi"/>
          <w:lang w:val="ro-RO"/>
        </w:rPr>
        <w:t>: __________________________</w:t>
      </w:r>
    </w:p>
    <w:p w14:paraId="4A33A348" w14:textId="560DFBAD" w:rsidR="009F3CC7" w:rsidRPr="00A8557D" w:rsidRDefault="009F3CC7" w:rsidP="00344E62">
      <w:pPr>
        <w:spacing w:before="240"/>
        <w:ind w:left="450" w:right="407"/>
        <w:jc w:val="both"/>
        <w:rPr>
          <w:rFonts w:asciiTheme="minorHAnsi" w:hAnsiTheme="minorHAnsi" w:cstheme="minorHAnsi"/>
          <w:i/>
          <w:lang w:val="ro-RO"/>
        </w:rPr>
      </w:pPr>
      <w:r w:rsidRPr="00A8557D">
        <w:rPr>
          <w:rFonts w:asciiTheme="minorHAnsi" w:hAnsiTheme="minorHAnsi" w:cstheme="minorHAnsi"/>
          <w:i/>
          <w:lang w:val="ro-RO"/>
        </w:rPr>
        <w:t>(În situatia in care acţionarul va transmite succesiv două buletine de vot, Societatea va considera că buletinul de vot având o dată ulterioară revocă buletin</w:t>
      </w:r>
      <w:r w:rsidR="00F80764" w:rsidRPr="00A8557D">
        <w:rPr>
          <w:rFonts w:asciiTheme="minorHAnsi" w:hAnsiTheme="minorHAnsi" w:cstheme="minorHAnsi"/>
          <w:i/>
          <w:lang w:val="ro-RO"/>
        </w:rPr>
        <w:t>ul</w:t>
      </w:r>
      <w:r w:rsidRPr="00A8557D">
        <w:rPr>
          <w:rFonts w:asciiTheme="minorHAnsi" w:hAnsiTheme="minorHAnsi" w:cstheme="minorHAnsi"/>
          <w:i/>
          <w:lang w:val="ro-RO"/>
        </w:rPr>
        <w:t>(ele) anterior(e)).</w:t>
      </w:r>
    </w:p>
    <w:p w14:paraId="3A0BED34"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6E8EEBF5" w14:textId="490E8B89" w:rsidR="00344E62" w:rsidRPr="00A8557D" w:rsidRDefault="00344E62" w:rsidP="00344E62">
      <w:pPr>
        <w:autoSpaceDE w:val="0"/>
        <w:autoSpaceDN w:val="0"/>
        <w:adjustRightInd w:val="0"/>
        <w:ind w:left="450" w:right="407"/>
        <w:jc w:val="both"/>
        <w:rPr>
          <w:rFonts w:asciiTheme="minorHAnsi" w:hAnsiTheme="minorHAnsi" w:cstheme="minorHAnsi"/>
          <w:i/>
          <w:iCs/>
          <w:lang w:val="ro-RO"/>
        </w:rPr>
      </w:pPr>
      <w:r w:rsidRPr="00A8557D">
        <w:rPr>
          <w:rFonts w:asciiTheme="minorHAnsi" w:hAnsiTheme="minorHAnsi" w:cstheme="minorHAnsi"/>
          <w:lang w:val="ro-RO"/>
        </w:rPr>
        <w:t>Denumire ac</w:t>
      </w:r>
      <w:r w:rsidRPr="00A8557D">
        <w:rPr>
          <w:rFonts w:asciiTheme="minorHAnsi" w:hAnsiTheme="minorHAnsi" w:cstheme="minorHAnsi"/>
          <w:lang w:val="ro-RO" w:eastAsia="ro-RO"/>
        </w:rPr>
        <w:t>ţionar persoan</w:t>
      </w:r>
      <w:r w:rsidRPr="00A8557D">
        <w:rPr>
          <w:rFonts w:asciiTheme="minorHAnsi" w:hAnsiTheme="minorHAnsi" w:cstheme="minorHAnsi"/>
          <w:lang w:val="ro-RO"/>
        </w:rPr>
        <w:t xml:space="preserve">ă </w:t>
      </w:r>
      <w:r w:rsidR="00F3218B" w:rsidRPr="00A8557D">
        <w:rPr>
          <w:rFonts w:asciiTheme="minorHAnsi" w:hAnsiTheme="minorHAnsi" w:cstheme="minorHAnsi"/>
          <w:lang w:val="ro-RO"/>
        </w:rPr>
        <w:t xml:space="preserve">juridică: ________________________ </w:t>
      </w:r>
      <w:r w:rsidR="00F3218B" w:rsidRPr="00A8557D">
        <w:rPr>
          <w:rFonts w:asciiTheme="minorHAnsi" w:hAnsiTheme="minorHAnsi" w:cstheme="minorHAnsi"/>
          <w:i/>
          <w:iCs/>
          <w:lang w:val="ro-RO"/>
        </w:rPr>
        <w:t>(denumirea ac</w:t>
      </w:r>
      <w:r w:rsidR="00F3218B" w:rsidRPr="00A8557D">
        <w:rPr>
          <w:rFonts w:asciiTheme="minorHAnsi" w:hAnsiTheme="minorHAnsi" w:cstheme="minorHAnsi"/>
          <w:i/>
          <w:iCs/>
          <w:lang w:val="ro-RO" w:eastAsia="ro-RO"/>
        </w:rPr>
        <w:t>ţionarului persoan</w:t>
      </w:r>
      <w:r w:rsidR="00F3218B" w:rsidRPr="00A8557D">
        <w:rPr>
          <w:rFonts w:asciiTheme="minorHAnsi" w:hAnsiTheme="minorHAnsi" w:cstheme="minorHAnsi"/>
          <w:i/>
          <w:iCs/>
          <w:lang w:val="ro-RO"/>
        </w:rPr>
        <w:t>ă juridică)</w:t>
      </w:r>
    </w:p>
    <w:p w14:paraId="00FBA3EC" w14:textId="77777777" w:rsidR="00344E62" w:rsidRPr="00A8557D" w:rsidRDefault="00344E62" w:rsidP="00344E62">
      <w:pPr>
        <w:autoSpaceDE w:val="0"/>
        <w:autoSpaceDN w:val="0"/>
        <w:adjustRightInd w:val="0"/>
        <w:ind w:left="450" w:right="407"/>
        <w:jc w:val="both"/>
        <w:rPr>
          <w:rFonts w:asciiTheme="minorHAnsi" w:hAnsiTheme="minorHAnsi" w:cstheme="minorHAnsi"/>
          <w:lang w:val="ro-RO"/>
        </w:rPr>
      </w:pPr>
    </w:p>
    <w:p w14:paraId="7697BAE1" w14:textId="54859812"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Nume şi prenume</w:t>
      </w:r>
      <w:r w:rsidR="00344E62" w:rsidRPr="00A8557D">
        <w:rPr>
          <w:rFonts w:asciiTheme="minorHAnsi" w:hAnsiTheme="minorHAnsi" w:cstheme="minorHAnsi"/>
          <w:lang w:val="ro-RO"/>
        </w:rPr>
        <w:t xml:space="preserve"> reprezentant legal</w:t>
      </w:r>
      <w:r w:rsidRPr="00A8557D">
        <w:rPr>
          <w:rFonts w:asciiTheme="minorHAnsi" w:hAnsiTheme="minorHAnsi" w:cstheme="minorHAnsi"/>
          <w:lang w:val="ro-RO"/>
        </w:rPr>
        <w:t>: ________________________ (</w:t>
      </w:r>
      <w:r w:rsidRPr="00A8557D">
        <w:rPr>
          <w:rFonts w:asciiTheme="minorHAnsi" w:hAnsiTheme="minorHAnsi" w:cstheme="minorHAnsi"/>
          <w:i/>
          <w:lang w:val="ro-RO"/>
        </w:rPr>
        <w:t xml:space="preserve">numele şi prenumele </w:t>
      </w:r>
      <w:r w:rsidR="00F3218B" w:rsidRPr="00A8557D">
        <w:rPr>
          <w:rFonts w:asciiTheme="minorHAnsi" w:hAnsiTheme="minorHAnsi" w:cstheme="minorHAnsi"/>
          <w:i/>
          <w:lang w:val="ro-RO"/>
        </w:rPr>
        <w:t>reprezentantului legal,</w:t>
      </w:r>
      <w:r w:rsidRPr="00A8557D">
        <w:rPr>
          <w:rFonts w:asciiTheme="minorHAnsi" w:hAnsiTheme="minorHAnsi" w:cstheme="minorHAnsi"/>
          <w:i/>
          <w:lang w:val="ro-RO"/>
        </w:rPr>
        <w:t xml:space="preserve"> în clar, cu majuscule)</w:t>
      </w:r>
    </w:p>
    <w:p w14:paraId="35E94585"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p>
    <w:p w14:paraId="511CDBDA" w14:textId="77777777" w:rsidR="009F3CC7" w:rsidRPr="00A8557D" w:rsidRDefault="009F3CC7" w:rsidP="00344E62">
      <w:pPr>
        <w:autoSpaceDE w:val="0"/>
        <w:autoSpaceDN w:val="0"/>
        <w:adjustRightInd w:val="0"/>
        <w:ind w:left="450" w:right="407"/>
        <w:jc w:val="both"/>
        <w:rPr>
          <w:rFonts w:asciiTheme="minorHAnsi" w:hAnsiTheme="minorHAnsi" w:cstheme="minorHAnsi"/>
          <w:lang w:val="ro-RO"/>
        </w:rPr>
      </w:pPr>
      <w:r w:rsidRPr="00A8557D">
        <w:rPr>
          <w:rFonts w:asciiTheme="minorHAnsi" w:hAnsiTheme="minorHAnsi" w:cstheme="minorHAnsi"/>
          <w:lang w:val="ro-RO"/>
        </w:rPr>
        <w:t>Semnătura: ________________________</w:t>
      </w:r>
    </w:p>
    <w:p w14:paraId="5B2B208C" w14:textId="3333789A" w:rsidR="009F3CC7" w:rsidRPr="00A8557D" w:rsidRDefault="009F3CC7" w:rsidP="00344E62">
      <w:pPr>
        <w:spacing w:before="240"/>
        <w:ind w:left="450" w:right="407"/>
        <w:jc w:val="both"/>
        <w:rPr>
          <w:rFonts w:asciiTheme="minorHAnsi" w:hAnsiTheme="minorHAnsi" w:cstheme="minorHAnsi"/>
          <w:lang w:val="ro-RO"/>
        </w:rPr>
      </w:pPr>
      <w:r w:rsidRPr="00A8557D">
        <w:rPr>
          <w:rFonts w:asciiTheme="minorHAnsi" w:hAnsiTheme="minorHAnsi" w:cstheme="minorHAnsi"/>
          <w:i/>
          <w:lang w:val="ro-RO"/>
        </w:rPr>
        <w:t xml:space="preserve">(se va semna de către </w:t>
      </w:r>
      <w:r w:rsidR="00F3218B" w:rsidRPr="00A8557D">
        <w:rPr>
          <w:rFonts w:asciiTheme="minorHAnsi" w:hAnsiTheme="minorHAnsi" w:cstheme="minorHAnsi"/>
          <w:i/>
          <w:lang w:val="ro-RO"/>
        </w:rPr>
        <w:t xml:space="preserve">reprezentantul legal al </w:t>
      </w:r>
      <w:r w:rsidRPr="00A8557D">
        <w:rPr>
          <w:rFonts w:asciiTheme="minorHAnsi" w:hAnsiTheme="minorHAnsi" w:cstheme="minorHAnsi"/>
          <w:i/>
          <w:lang w:val="ro-RO"/>
        </w:rPr>
        <w:t>acţionarul</w:t>
      </w:r>
      <w:r w:rsidR="00F3218B" w:rsidRPr="00A8557D">
        <w:rPr>
          <w:rFonts w:asciiTheme="minorHAnsi" w:hAnsiTheme="minorHAnsi" w:cstheme="minorHAnsi"/>
          <w:i/>
          <w:lang w:val="ro-RO"/>
        </w:rPr>
        <w:t>ui</w:t>
      </w:r>
      <w:r w:rsidRPr="00A8557D">
        <w:rPr>
          <w:rFonts w:asciiTheme="minorHAnsi" w:hAnsiTheme="minorHAnsi" w:cstheme="minorHAnsi"/>
          <w:i/>
          <w:lang w:val="ro-RO"/>
        </w:rPr>
        <w:t xml:space="preserve"> persoană </w:t>
      </w:r>
      <w:r w:rsidR="00F3218B" w:rsidRPr="00A8557D">
        <w:rPr>
          <w:rFonts w:asciiTheme="minorHAnsi" w:hAnsiTheme="minorHAnsi" w:cstheme="minorHAnsi"/>
          <w:i/>
          <w:lang w:val="ro-RO"/>
        </w:rPr>
        <w:t>juridic</w:t>
      </w:r>
      <w:r w:rsidRPr="00A8557D">
        <w:rPr>
          <w:rFonts w:asciiTheme="minorHAnsi" w:hAnsiTheme="minorHAnsi" w:cstheme="minorHAnsi"/>
          <w:i/>
          <w:lang w:val="ro-RO"/>
        </w:rPr>
        <w:t>ă)</w:t>
      </w:r>
    </w:p>
    <w:p w14:paraId="22D2D07D" w14:textId="77777777" w:rsidR="00315BB5" w:rsidRPr="00A8557D" w:rsidRDefault="00315BB5" w:rsidP="00970B08">
      <w:pPr>
        <w:rPr>
          <w:rFonts w:asciiTheme="minorHAnsi" w:hAnsiTheme="minorHAnsi" w:cstheme="minorHAnsi"/>
          <w:lang w:val="ro-RO"/>
        </w:rPr>
      </w:pPr>
    </w:p>
    <w:sectPr w:rsidR="00315BB5" w:rsidRPr="00A8557D" w:rsidSect="00837CC3">
      <w:headerReference w:type="default" r:id="rId10"/>
      <w:footerReference w:type="even" r:id="rId11"/>
      <w:footerReference w:type="default" r:id="rId12"/>
      <w:pgSz w:w="11909" w:h="16834" w:code="9"/>
      <w:pgMar w:top="900" w:right="576" w:bottom="851" w:left="576" w:header="144"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BC128" w14:textId="77777777" w:rsidR="00CF4348" w:rsidRDefault="00CF4348">
      <w:r>
        <w:separator/>
      </w:r>
    </w:p>
  </w:endnote>
  <w:endnote w:type="continuationSeparator" w:id="0">
    <w:p w14:paraId="189FDC52" w14:textId="77777777" w:rsidR="00CF4348" w:rsidRDefault="00CF4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DaxlinePro-Light">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47E26" w14:textId="77777777" w:rsidR="009F3CC7" w:rsidRDefault="009A1AE3" w:rsidP="00B12B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F83D30" w14:textId="77777777" w:rsidR="009F3CC7" w:rsidRDefault="009F3CC7" w:rsidP="00DE007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78C46" w14:textId="35B340A8" w:rsidR="009F3CC7" w:rsidRPr="00823281" w:rsidRDefault="009A1AE3">
    <w:pPr>
      <w:pStyle w:val="Footer"/>
      <w:jc w:val="center"/>
      <w:rPr>
        <w:sz w:val="20"/>
        <w:szCs w:val="20"/>
      </w:rPr>
    </w:pPr>
    <w:r w:rsidRPr="00823281">
      <w:rPr>
        <w:bCs/>
        <w:sz w:val="20"/>
        <w:szCs w:val="20"/>
      </w:rPr>
      <w:fldChar w:fldCharType="begin"/>
    </w:r>
    <w:r w:rsidRPr="00823281">
      <w:rPr>
        <w:bCs/>
        <w:sz w:val="20"/>
        <w:szCs w:val="20"/>
      </w:rPr>
      <w:instrText xml:space="preserve"> PAGE </w:instrText>
    </w:r>
    <w:r w:rsidRPr="00823281">
      <w:rPr>
        <w:bCs/>
        <w:sz w:val="20"/>
        <w:szCs w:val="20"/>
      </w:rPr>
      <w:fldChar w:fldCharType="separate"/>
    </w:r>
    <w:r w:rsidR="0003571D">
      <w:rPr>
        <w:bCs/>
        <w:noProof/>
        <w:sz w:val="20"/>
        <w:szCs w:val="20"/>
      </w:rPr>
      <w:t>3</w:t>
    </w:r>
    <w:r w:rsidRPr="00823281">
      <w:rPr>
        <w:bCs/>
        <w:sz w:val="20"/>
        <w:szCs w:val="20"/>
      </w:rPr>
      <w:fldChar w:fldCharType="end"/>
    </w:r>
    <w:r w:rsidRPr="00823281">
      <w:rPr>
        <w:sz w:val="20"/>
        <w:szCs w:val="20"/>
      </w:rPr>
      <w:t>/</w:t>
    </w:r>
    <w:r w:rsidRPr="00823281">
      <w:rPr>
        <w:bCs/>
        <w:sz w:val="20"/>
        <w:szCs w:val="20"/>
      </w:rPr>
      <w:fldChar w:fldCharType="begin"/>
    </w:r>
    <w:r w:rsidRPr="00823281">
      <w:rPr>
        <w:bCs/>
        <w:sz w:val="20"/>
        <w:szCs w:val="20"/>
      </w:rPr>
      <w:instrText xml:space="preserve"> NUMPAGES  </w:instrText>
    </w:r>
    <w:r w:rsidRPr="00823281">
      <w:rPr>
        <w:bCs/>
        <w:sz w:val="20"/>
        <w:szCs w:val="20"/>
      </w:rPr>
      <w:fldChar w:fldCharType="separate"/>
    </w:r>
    <w:r w:rsidR="0003571D">
      <w:rPr>
        <w:bCs/>
        <w:noProof/>
        <w:sz w:val="20"/>
        <w:szCs w:val="20"/>
      </w:rPr>
      <w:t>4</w:t>
    </w:r>
    <w:r w:rsidRPr="00823281">
      <w:rPr>
        <w:bCs/>
        <w:sz w:val="20"/>
        <w:szCs w:val="20"/>
      </w:rPr>
      <w:fldChar w:fldCharType="end"/>
    </w:r>
  </w:p>
  <w:p w14:paraId="546D3477" w14:textId="77777777" w:rsidR="009F3CC7" w:rsidRDefault="009F3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85EC73" w14:textId="77777777" w:rsidR="00CF4348" w:rsidRDefault="00CF4348">
      <w:r>
        <w:separator/>
      </w:r>
    </w:p>
  </w:footnote>
  <w:footnote w:type="continuationSeparator" w:id="0">
    <w:p w14:paraId="74F8E26D" w14:textId="77777777" w:rsidR="00CF4348" w:rsidRDefault="00CF4348">
      <w:r>
        <w:continuationSeparator/>
      </w:r>
    </w:p>
  </w:footnote>
  <w:footnote w:id="1">
    <w:p w14:paraId="503F0E99" w14:textId="77777777" w:rsidR="00315BB5" w:rsidRPr="00A8557D" w:rsidRDefault="00315BB5" w:rsidP="00344E62">
      <w:pPr>
        <w:pStyle w:val="FootnoteText"/>
        <w:ind w:left="90" w:right="407"/>
        <w:jc w:val="both"/>
        <w:rPr>
          <w:rFonts w:asciiTheme="minorHAnsi" w:hAnsiTheme="minorHAnsi" w:cstheme="minorHAnsi"/>
          <w:lang w:val="fr-FR"/>
        </w:rPr>
      </w:pPr>
      <w:r w:rsidRPr="00A8557D">
        <w:rPr>
          <w:rStyle w:val="FootnoteReference"/>
          <w:rFonts w:asciiTheme="minorHAnsi" w:hAnsiTheme="minorHAnsi" w:cstheme="minorHAnsi"/>
        </w:rPr>
        <w:footnoteRef/>
      </w:r>
      <w:r w:rsidRPr="00A8557D">
        <w:rPr>
          <w:rFonts w:asciiTheme="minorHAnsi" w:hAnsiTheme="minorHAnsi" w:cstheme="minorHAnsi"/>
          <w:lang w:val="fr-FR"/>
        </w:rPr>
        <w:t xml:space="preserve"> Se va </w:t>
      </w:r>
      <w:proofErr w:type="spellStart"/>
      <w:r w:rsidRPr="00A8557D">
        <w:rPr>
          <w:rFonts w:asciiTheme="minorHAnsi" w:hAnsiTheme="minorHAnsi" w:cstheme="minorHAnsi"/>
          <w:lang w:val="fr-FR"/>
        </w:rPr>
        <w:t>completa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numele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şi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prenumele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acţionarului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persoană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juridică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astfel</w:t>
      </w:r>
      <w:proofErr w:type="spellEnd"/>
      <w:r w:rsidRPr="00A8557D">
        <w:rPr>
          <w:rFonts w:asciiTheme="minorHAnsi" w:hAnsiTheme="minorHAnsi" w:cstheme="minorHAnsi"/>
          <w:lang w:val="fr-FR"/>
        </w:rPr>
        <w:t xml:space="preserve"> cum </w:t>
      </w:r>
      <w:proofErr w:type="spellStart"/>
      <w:r w:rsidRPr="00A8557D">
        <w:rPr>
          <w:rFonts w:asciiTheme="minorHAnsi" w:hAnsiTheme="minorHAnsi" w:cstheme="minorHAnsi"/>
          <w:lang w:val="fr-FR"/>
        </w:rPr>
        <w:t>figurează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documentele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doveditoare</w:t>
      </w:r>
      <w:proofErr w:type="spellEnd"/>
      <w:r w:rsidRPr="00A8557D">
        <w:rPr>
          <w:rFonts w:asciiTheme="minorHAnsi" w:hAnsiTheme="minorHAnsi" w:cstheme="minorHAnsi"/>
          <w:lang w:val="fr-FR"/>
        </w:rPr>
        <w:t xml:space="preserve"> ale </w:t>
      </w:r>
      <w:proofErr w:type="spellStart"/>
      <w:r w:rsidRPr="00A8557D">
        <w:rPr>
          <w:rFonts w:asciiTheme="minorHAnsi" w:hAnsiTheme="minorHAnsi" w:cstheme="minorHAnsi"/>
          <w:lang w:val="fr-FR"/>
        </w:rPr>
        <w:t>calităţii</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reprezentant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w:t>
      </w:r>
    </w:p>
    <w:p w14:paraId="1E1FD3AF" w14:textId="0C40FFFD" w:rsidR="00315BB5" w:rsidRPr="00695904" w:rsidRDefault="00315BB5" w:rsidP="00344E62">
      <w:pPr>
        <w:pStyle w:val="FootnoteText"/>
        <w:ind w:left="90" w:right="407"/>
        <w:jc w:val="both"/>
        <w:rPr>
          <w:lang w:val="fr-FR"/>
        </w:rPr>
      </w:pPr>
      <w:proofErr w:type="spellStart"/>
      <w:r w:rsidRPr="00A8557D">
        <w:rPr>
          <w:rFonts w:asciiTheme="minorHAnsi" w:hAnsiTheme="minorHAnsi" w:cstheme="minorHAnsi"/>
          <w:lang w:val="fr-FR"/>
        </w:rPr>
        <w:t>Dacă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acționarul</w:t>
      </w:r>
      <w:proofErr w:type="spellEnd"/>
      <w:r w:rsidRPr="00A8557D">
        <w:rPr>
          <w:rFonts w:asciiTheme="minorHAnsi" w:hAnsiTheme="minorHAnsi" w:cstheme="minorHAnsi"/>
          <w:lang w:val="fr-FR"/>
        </w:rPr>
        <w:t xml:space="preserve"> nu a </w:t>
      </w:r>
      <w:proofErr w:type="spellStart"/>
      <w:r w:rsidRPr="00A8557D">
        <w:rPr>
          <w:rFonts w:asciiTheme="minorHAnsi" w:hAnsiTheme="minorHAnsi" w:cstheme="minorHAnsi"/>
          <w:lang w:val="fr-FR"/>
        </w:rPr>
        <w:t>informat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timp</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util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Depozitarul</w:t>
      </w:r>
      <w:proofErr w:type="spellEnd"/>
      <w:r w:rsidRPr="00A8557D">
        <w:rPr>
          <w:rFonts w:asciiTheme="minorHAnsi" w:hAnsiTheme="minorHAnsi" w:cstheme="minorHAnsi"/>
          <w:lang w:val="fr-FR"/>
        </w:rPr>
        <w:t xml:space="preserve"> Central SA </w:t>
      </w:r>
      <w:proofErr w:type="spellStart"/>
      <w:r w:rsidRPr="00A8557D">
        <w:rPr>
          <w:rFonts w:asciiTheme="minorHAnsi" w:hAnsiTheme="minorHAnsi" w:cstheme="minorHAnsi"/>
          <w:lang w:val="fr-FR"/>
        </w:rPr>
        <w:t>privind</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astfel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încât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registrul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acționarilor</w:t>
      </w:r>
      <w:proofErr w:type="spellEnd"/>
      <w:r w:rsidRPr="00A8557D">
        <w:rPr>
          <w:rFonts w:asciiTheme="minorHAnsi" w:hAnsiTheme="minorHAnsi" w:cstheme="minorHAnsi"/>
          <w:lang w:val="fr-FR"/>
        </w:rPr>
        <w:t xml:space="preserve"> la Data de </w:t>
      </w:r>
      <w:proofErr w:type="spellStart"/>
      <w:r w:rsidRPr="00A8557D">
        <w:rPr>
          <w:rFonts w:asciiTheme="minorHAnsi" w:hAnsiTheme="minorHAnsi" w:cstheme="minorHAnsi"/>
          <w:lang w:val="fr-FR"/>
        </w:rPr>
        <w:t>Referință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reflecte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acest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lucru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atunci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identificarea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acestuia</w:t>
      </w:r>
      <w:proofErr w:type="spellEnd"/>
      <w:r w:rsidRPr="00A8557D">
        <w:rPr>
          <w:rFonts w:asciiTheme="minorHAnsi" w:hAnsiTheme="minorHAnsi" w:cstheme="minorHAnsi"/>
          <w:lang w:val="fr-FR"/>
        </w:rPr>
        <w:t xml:space="preserve"> se va face in </w:t>
      </w:r>
      <w:proofErr w:type="spellStart"/>
      <w:r w:rsidRPr="00A8557D">
        <w:rPr>
          <w:rFonts w:asciiTheme="minorHAnsi" w:hAnsiTheme="minorHAnsi" w:cstheme="minorHAnsi"/>
          <w:lang w:val="fr-FR"/>
        </w:rPr>
        <w:t>baza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certificatului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constatator</w:t>
      </w:r>
      <w:proofErr w:type="spellEnd"/>
      <w:r w:rsidRPr="00A8557D">
        <w:rPr>
          <w:rFonts w:asciiTheme="minorHAnsi" w:hAnsiTheme="minorHAnsi" w:cstheme="minorHAnsi"/>
          <w:lang w:val="fr-FR"/>
        </w:rPr>
        <w:t xml:space="preserve"> / documente </w:t>
      </w:r>
      <w:proofErr w:type="spellStart"/>
      <w:r w:rsidRPr="00A8557D">
        <w:rPr>
          <w:rFonts w:asciiTheme="minorHAnsi" w:hAnsiTheme="minorHAnsi" w:cstheme="minorHAnsi"/>
          <w:lang w:val="fr-FR"/>
        </w:rPr>
        <w:t>similare</w:t>
      </w:r>
      <w:proofErr w:type="spellEnd"/>
      <w:r w:rsidRPr="00A8557D">
        <w:rPr>
          <w:rFonts w:asciiTheme="minorHAnsi" w:hAnsiTheme="minorHAnsi" w:cstheme="minorHAnsi"/>
          <w:lang w:val="fr-FR"/>
        </w:rPr>
        <w:t xml:space="preserve"> nu mai </w:t>
      </w:r>
      <w:proofErr w:type="spellStart"/>
      <w:r w:rsidRPr="00A8557D">
        <w:rPr>
          <w:rFonts w:asciiTheme="minorHAnsi" w:hAnsiTheme="minorHAnsi" w:cstheme="minorHAnsi"/>
          <w:lang w:val="fr-FR"/>
        </w:rPr>
        <w:t>vechi</w:t>
      </w:r>
      <w:proofErr w:type="spellEnd"/>
      <w:r w:rsidRPr="00A8557D">
        <w:rPr>
          <w:rFonts w:asciiTheme="minorHAnsi" w:hAnsiTheme="minorHAnsi" w:cstheme="minorHAnsi"/>
          <w:lang w:val="fr-FR"/>
        </w:rPr>
        <w:t xml:space="preserve"> de 30 de </w:t>
      </w:r>
      <w:proofErr w:type="spellStart"/>
      <w:r w:rsidRPr="00A8557D">
        <w:rPr>
          <w:rFonts w:asciiTheme="minorHAnsi" w:hAnsiTheme="minorHAnsi" w:cstheme="minorHAnsi"/>
          <w:lang w:val="fr-FR"/>
        </w:rPr>
        <w:t>zile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înainte</w:t>
      </w:r>
      <w:proofErr w:type="spellEnd"/>
      <w:r w:rsidRPr="00A8557D">
        <w:rPr>
          <w:rFonts w:asciiTheme="minorHAnsi" w:hAnsiTheme="minorHAnsi" w:cstheme="minorHAnsi"/>
          <w:lang w:val="fr-FR"/>
        </w:rPr>
        <w:t xml:space="preserve"> de data </w:t>
      </w:r>
      <w:proofErr w:type="spellStart"/>
      <w:r w:rsidRPr="00A8557D">
        <w:rPr>
          <w:rFonts w:asciiTheme="minorHAnsi" w:hAnsiTheme="minorHAnsi" w:cstheme="minorHAnsi"/>
          <w:lang w:val="fr-FR"/>
        </w:rPr>
        <w:t>sedinței</w:t>
      </w:r>
      <w:proofErr w:type="spellEnd"/>
      <w:r w:rsidRPr="00A8557D">
        <w:rPr>
          <w:rFonts w:asciiTheme="minorHAnsi" w:hAnsiTheme="minorHAnsi" w:cstheme="minorHAnsi"/>
          <w:lang w:val="fr-FR"/>
        </w:rPr>
        <w:t xml:space="preserve">) care </w:t>
      </w:r>
      <w:proofErr w:type="spellStart"/>
      <w:r w:rsidRPr="00A8557D">
        <w:rPr>
          <w:rFonts w:asciiTheme="minorHAnsi" w:hAnsiTheme="minorHAnsi" w:cstheme="minorHAnsi"/>
          <w:lang w:val="fr-FR"/>
        </w:rPr>
        <w:t>trebuie</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facă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dovada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calității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acționarului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persoana</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juridic</w:t>
      </w:r>
      <w:r w:rsidR="004A64BA" w:rsidRPr="00A8557D">
        <w:rPr>
          <w:rFonts w:asciiTheme="minorHAnsi" w:hAnsiTheme="minorHAnsi" w:cstheme="minorHAnsi"/>
          <w:lang w:val="fr-FR"/>
        </w:rPr>
        <w:t>ă</w:t>
      </w:r>
      <w:proofErr w:type="spellEnd"/>
      <w:r w:rsidR="004A64BA" w:rsidRPr="00A8557D">
        <w:rPr>
          <w:rFonts w:asciiTheme="minorHAnsi" w:hAnsiTheme="minorHAnsi" w:cstheme="minorHAnsi"/>
          <w:lang w:val="fr-FR"/>
        </w:rPr>
        <w:t xml:space="preserve">, </w:t>
      </w:r>
      <w:bookmarkStart w:id="1" w:name="_Hlk153804260"/>
      <w:r w:rsidR="004A64BA" w:rsidRPr="00A8557D">
        <w:rPr>
          <w:rFonts w:asciiTheme="minorHAnsi" w:hAnsiTheme="minorHAnsi" w:cstheme="minorHAnsi"/>
          <w:lang w:val="ro-RO"/>
        </w:rPr>
        <w:t>în original sau în copie conformă cu originalul,</w:t>
      </w:r>
      <w:bookmarkEnd w:id="1"/>
      <w:r w:rsidR="004A64BA" w:rsidRPr="00A8557D">
        <w:rPr>
          <w:rFonts w:asciiTheme="minorHAnsi" w:hAnsiTheme="minorHAnsi" w:cstheme="minorHAnsi"/>
          <w:lang w:val="ro-RO"/>
        </w:rPr>
        <w:t xml:space="preserve"> </w:t>
      </w:r>
      <w:proofErr w:type="spellStart"/>
      <w:r w:rsidRPr="00A8557D">
        <w:rPr>
          <w:rFonts w:asciiTheme="minorHAnsi" w:hAnsiTheme="minorHAnsi" w:cstheme="minorHAnsi"/>
          <w:lang w:val="fr-FR"/>
        </w:rPr>
        <w:t>împreună</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cu</w:t>
      </w:r>
      <w:proofErr w:type="spellEnd"/>
      <w:r w:rsidRPr="00A8557D">
        <w:rPr>
          <w:rFonts w:asciiTheme="minorHAnsi" w:hAnsiTheme="minorHAnsi" w:cstheme="minorHAnsi"/>
          <w:lang w:val="fr-FR"/>
        </w:rPr>
        <w:t xml:space="preserve"> copia </w:t>
      </w:r>
      <w:proofErr w:type="spellStart"/>
      <w:r w:rsidRPr="00A8557D">
        <w:rPr>
          <w:rFonts w:asciiTheme="minorHAnsi" w:hAnsiTheme="minorHAnsi" w:cstheme="minorHAnsi"/>
          <w:lang w:val="fr-FR"/>
        </w:rPr>
        <w:t>actului</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identitate</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reprezentantului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legal</w:t>
      </w:r>
      <w:proofErr w:type="spellEnd"/>
      <w:r w:rsidRPr="00A8557D">
        <w:rPr>
          <w:rFonts w:asciiTheme="minorHAnsi" w:hAnsiTheme="minorHAnsi" w:cstheme="minorHAnsi"/>
          <w:lang w:val="fr-FR"/>
        </w:rPr>
        <w:t xml:space="preserve"> al </w:t>
      </w:r>
      <w:proofErr w:type="spellStart"/>
      <w:r w:rsidRPr="00A8557D">
        <w:rPr>
          <w:rFonts w:asciiTheme="minorHAnsi" w:hAnsiTheme="minorHAnsi" w:cstheme="minorHAnsi"/>
          <w:lang w:val="fr-FR"/>
        </w:rPr>
        <w:t>subscrisei</w:t>
      </w:r>
      <w:proofErr w:type="spellEnd"/>
      <w:r w:rsidRPr="00A8557D">
        <w:rPr>
          <w:rFonts w:asciiTheme="minorHAnsi" w:hAnsiTheme="minorHAnsi" w:cstheme="minorHAnsi"/>
          <w:lang w:val="fr-FR"/>
        </w:rPr>
        <w:t xml:space="preserve"> (BI </w:t>
      </w:r>
      <w:proofErr w:type="spellStart"/>
      <w:r w:rsidRPr="00A8557D">
        <w:rPr>
          <w:rFonts w:asciiTheme="minorHAnsi" w:hAnsiTheme="minorHAnsi" w:cstheme="minorHAnsi"/>
          <w:lang w:val="fr-FR"/>
        </w:rPr>
        <w:t>sau</w:t>
      </w:r>
      <w:proofErr w:type="spellEnd"/>
      <w:r w:rsidRPr="00A8557D">
        <w:rPr>
          <w:rFonts w:asciiTheme="minorHAnsi" w:hAnsiTheme="minorHAnsi" w:cstheme="minorHAnsi"/>
          <w:lang w:val="fr-FR"/>
        </w:rPr>
        <w:t xml:space="preserve"> CI </w:t>
      </w:r>
      <w:proofErr w:type="spellStart"/>
      <w:r w:rsidRPr="00A8557D">
        <w:rPr>
          <w:rFonts w:asciiTheme="minorHAnsi" w:hAnsiTheme="minorHAnsi" w:cstheme="minorHAnsi"/>
          <w:lang w:val="fr-FR"/>
        </w:rPr>
        <w:t>pentru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cetăţenii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români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sau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paşaport</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pentru</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cetăţenii</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străini</w:t>
      </w:r>
      <w:proofErr w:type="spellEnd"/>
      <w:r w:rsidRPr="00A8557D">
        <w:rPr>
          <w:rFonts w:asciiTheme="minorHAnsi" w:hAnsiTheme="minorHAnsi" w:cstheme="minorHAnsi"/>
          <w:lang w:val="fr-FR"/>
        </w:rPr>
        <w:t xml:space="preserve">) se vor </w:t>
      </w:r>
      <w:proofErr w:type="spellStart"/>
      <w:r w:rsidRPr="00A8557D">
        <w:rPr>
          <w:rFonts w:asciiTheme="minorHAnsi" w:hAnsiTheme="minorHAnsi" w:cstheme="minorHAnsi"/>
          <w:lang w:val="fr-FR"/>
        </w:rPr>
        <w:t>anexa</w:t>
      </w:r>
      <w:proofErr w:type="spellEnd"/>
      <w:r w:rsidRPr="00A8557D">
        <w:rPr>
          <w:rFonts w:asciiTheme="minorHAnsi" w:hAnsiTheme="minorHAnsi" w:cstheme="minorHAnsi"/>
          <w:lang w:val="fr-FR"/>
        </w:rPr>
        <w:t xml:space="preserve"> la </w:t>
      </w:r>
      <w:proofErr w:type="spellStart"/>
      <w:r w:rsidRPr="00A8557D">
        <w:rPr>
          <w:rFonts w:asciiTheme="minorHAnsi" w:hAnsiTheme="minorHAnsi" w:cstheme="minorHAnsi"/>
          <w:lang w:val="fr-FR"/>
        </w:rPr>
        <w:t>prezentul</w:t>
      </w:r>
      <w:proofErr w:type="spellEnd"/>
      <w:r w:rsidRPr="00A8557D">
        <w:rPr>
          <w:rFonts w:asciiTheme="minorHAnsi" w:hAnsiTheme="minorHAnsi" w:cstheme="minorHAnsi"/>
          <w:lang w:val="fr-FR"/>
        </w:rPr>
        <w:t xml:space="preserve"> </w:t>
      </w:r>
      <w:proofErr w:type="spellStart"/>
      <w:r w:rsidRPr="00A8557D">
        <w:rPr>
          <w:rFonts w:asciiTheme="minorHAnsi" w:hAnsiTheme="minorHAnsi" w:cstheme="minorHAnsi"/>
          <w:lang w:val="fr-FR"/>
        </w:rPr>
        <w:t>buletin</w:t>
      </w:r>
      <w:proofErr w:type="spellEnd"/>
      <w:r w:rsidRPr="00A8557D">
        <w:rPr>
          <w:rFonts w:asciiTheme="minorHAnsi" w:hAnsiTheme="minorHAnsi" w:cstheme="minorHAnsi"/>
          <w:lang w:val="fr-FR"/>
        </w:rPr>
        <w:t xml:space="preserve"> de </w:t>
      </w:r>
      <w:proofErr w:type="spellStart"/>
      <w:r w:rsidRPr="00A8557D">
        <w:rPr>
          <w:rFonts w:asciiTheme="minorHAnsi" w:hAnsiTheme="minorHAnsi" w:cstheme="minorHAnsi"/>
          <w:lang w:val="fr-FR"/>
        </w:rPr>
        <w:t>vot</w:t>
      </w:r>
      <w:proofErr w:type="spellEnd"/>
      <w:r w:rsidRPr="00A8557D">
        <w:rPr>
          <w:rFonts w:asciiTheme="minorHAnsi" w:hAnsiTheme="minorHAnsi" w:cstheme="minorHAnsi"/>
          <w:lang w:val="fr-F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F8AB3" w14:textId="073EC91A" w:rsidR="00BA309B" w:rsidRDefault="00BA309B" w:rsidP="00BA309B">
    <w:pPr>
      <w:pStyle w:val="Header"/>
      <w:jc w:val="right"/>
      <w:rPr>
        <w:sz w:val="20"/>
        <w:szCs w:val="20"/>
      </w:rPr>
    </w:pPr>
  </w:p>
  <w:p w14:paraId="59B8E60E" w14:textId="7B9C6987" w:rsidR="00BA309B" w:rsidRDefault="008338EC" w:rsidP="008338EC">
    <w:pPr>
      <w:pStyle w:val="Header"/>
      <w:jc w:val="center"/>
      <w:rPr>
        <w:sz w:val="20"/>
        <w:szCs w:val="20"/>
      </w:rPr>
    </w:pPr>
    <w:r>
      <w:rPr>
        <w:noProof/>
      </w:rPr>
      <w:drawing>
        <wp:inline distT="0" distB="0" distL="0" distR="0" wp14:anchorId="3A895B87" wp14:editId="42890AB5">
          <wp:extent cx="5817870" cy="1098633"/>
          <wp:effectExtent l="0" t="0" r="0" b="6350"/>
          <wp:docPr id="17" name="Picture 17"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17870" cy="1098633"/>
                  </a:xfrm>
                  <a:prstGeom prst="rect">
                    <a:avLst/>
                  </a:prstGeom>
                </pic:spPr>
              </pic:pic>
            </a:graphicData>
          </a:graphic>
        </wp:inline>
      </w:drawing>
    </w:r>
  </w:p>
  <w:p w14:paraId="255E8EF0" w14:textId="77777777" w:rsidR="00BA309B" w:rsidRDefault="00BA309B" w:rsidP="00BA309B">
    <w:pPr>
      <w:pStyle w:val="Header"/>
      <w:jc w:val="right"/>
      <w:rPr>
        <w:sz w:val="20"/>
        <w:szCs w:val="20"/>
      </w:rPr>
    </w:pPr>
  </w:p>
  <w:p w14:paraId="379E5D96" w14:textId="77777777" w:rsidR="00BA309B" w:rsidRDefault="00BA309B" w:rsidP="00BA309B">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075C2A"/>
    <w:multiLevelType w:val="multilevel"/>
    <w:tmpl w:val="079C3768"/>
    <w:lvl w:ilvl="0">
      <w:start w:val="5"/>
      <w:numFmt w:val="decimal"/>
      <w:lvlText w:val="%1"/>
      <w:lvlJc w:val="left"/>
      <w:pPr>
        <w:ind w:left="360" w:hanging="360"/>
      </w:pPr>
      <w:rPr>
        <w:rFonts w:hint="default"/>
      </w:rPr>
    </w:lvl>
    <w:lvl w:ilvl="1">
      <w:start w:val="5"/>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 w15:restartNumberingAfterBreak="0">
    <w:nsid w:val="18023DF4"/>
    <w:multiLevelType w:val="hybridMultilevel"/>
    <w:tmpl w:val="A1140B20"/>
    <w:lvl w:ilvl="0" w:tplc="9C06F93C">
      <w:start w:val="1"/>
      <w:numFmt w:val="decimal"/>
      <w:lvlText w:val="%1."/>
      <w:lvlJc w:val="left"/>
      <w:pPr>
        <w:ind w:left="36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844638D"/>
    <w:multiLevelType w:val="hybridMultilevel"/>
    <w:tmpl w:val="6B341DD4"/>
    <w:lvl w:ilvl="0" w:tplc="56D4987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29AC72E2"/>
    <w:multiLevelType w:val="hybridMultilevel"/>
    <w:tmpl w:val="FD347EE4"/>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382A4C"/>
    <w:multiLevelType w:val="hybridMultilevel"/>
    <w:tmpl w:val="F140C022"/>
    <w:lvl w:ilvl="0" w:tplc="7EF0583A">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9BC7AE5"/>
    <w:multiLevelType w:val="multilevel"/>
    <w:tmpl w:val="CB587210"/>
    <w:lvl w:ilvl="0">
      <w:start w:val="4"/>
      <w:numFmt w:val="decimal"/>
      <w:lvlText w:val="%1"/>
      <w:lvlJc w:val="left"/>
      <w:pPr>
        <w:ind w:left="360" w:hanging="360"/>
      </w:pPr>
      <w:rPr>
        <w:rFonts w:hint="default"/>
      </w:rPr>
    </w:lvl>
    <w:lvl w:ilvl="1">
      <w:start w:val="4"/>
      <w:numFmt w:val="decimal"/>
      <w:lvlText w:val="%1.%2"/>
      <w:lvlJc w:val="left"/>
      <w:pPr>
        <w:ind w:left="1572" w:hanging="360"/>
      </w:pPr>
      <w:rPr>
        <w:rFonts w:hint="default"/>
      </w:rPr>
    </w:lvl>
    <w:lvl w:ilvl="2">
      <w:start w:val="1"/>
      <w:numFmt w:val="decimal"/>
      <w:lvlText w:val="%1.%2.%3"/>
      <w:lvlJc w:val="left"/>
      <w:pPr>
        <w:ind w:left="3144" w:hanging="720"/>
      </w:pPr>
      <w:rPr>
        <w:rFonts w:hint="default"/>
      </w:rPr>
    </w:lvl>
    <w:lvl w:ilvl="3">
      <w:start w:val="1"/>
      <w:numFmt w:val="decimal"/>
      <w:lvlText w:val="%1.%2.%3.%4"/>
      <w:lvlJc w:val="left"/>
      <w:pPr>
        <w:ind w:left="4356" w:hanging="720"/>
      </w:pPr>
      <w:rPr>
        <w:rFonts w:hint="default"/>
      </w:rPr>
    </w:lvl>
    <w:lvl w:ilvl="4">
      <w:start w:val="1"/>
      <w:numFmt w:val="decimal"/>
      <w:lvlText w:val="%1.%2.%3.%4.%5"/>
      <w:lvlJc w:val="left"/>
      <w:pPr>
        <w:ind w:left="5928" w:hanging="1080"/>
      </w:pPr>
      <w:rPr>
        <w:rFonts w:hint="default"/>
      </w:rPr>
    </w:lvl>
    <w:lvl w:ilvl="5">
      <w:start w:val="1"/>
      <w:numFmt w:val="decimal"/>
      <w:lvlText w:val="%1.%2.%3.%4.%5.%6"/>
      <w:lvlJc w:val="left"/>
      <w:pPr>
        <w:ind w:left="7140" w:hanging="1080"/>
      </w:pPr>
      <w:rPr>
        <w:rFonts w:hint="default"/>
      </w:rPr>
    </w:lvl>
    <w:lvl w:ilvl="6">
      <w:start w:val="1"/>
      <w:numFmt w:val="decimal"/>
      <w:lvlText w:val="%1.%2.%3.%4.%5.%6.%7"/>
      <w:lvlJc w:val="left"/>
      <w:pPr>
        <w:ind w:left="8712" w:hanging="1440"/>
      </w:pPr>
      <w:rPr>
        <w:rFonts w:hint="default"/>
      </w:rPr>
    </w:lvl>
    <w:lvl w:ilvl="7">
      <w:start w:val="1"/>
      <w:numFmt w:val="decimal"/>
      <w:lvlText w:val="%1.%2.%3.%4.%5.%6.%7.%8"/>
      <w:lvlJc w:val="left"/>
      <w:pPr>
        <w:ind w:left="9924" w:hanging="1440"/>
      </w:pPr>
      <w:rPr>
        <w:rFonts w:hint="default"/>
      </w:rPr>
    </w:lvl>
    <w:lvl w:ilvl="8">
      <w:start w:val="1"/>
      <w:numFmt w:val="decimal"/>
      <w:lvlText w:val="%1.%2.%3.%4.%5.%6.%7.%8.%9"/>
      <w:lvlJc w:val="left"/>
      <w:pPr>
        <w:ind w:left="11136" w:hanging="1440"/>
      </w:pPr>
      <w:rPr>
        <w:rFonts w:hint="default"/>
      </w:rPr>
    </w:lvl>
  </w:abstractNum>
  <w:abstractNum w:abstractNumId="7" w15:restartNumberingAfterBreak="0">
    <w:nsid w:val="4B82089A"/>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57076C9"/>
    <w:multiLevelType w:val="hybridMultilevel"/>
    <w:tmpl w:val="4B58EA26"/>
    <w:lvl w:ilvl="0" w:tplc="8BD84F52">
      <w:start w:val="1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2AE6FD3"/>
    <w:multiLevelType w:val="hybridMultilevel"/>
    <w:tmpl w:val="3A1EFE28"/>
    <w:lvl w:ilvl="0" w:tplc="5EEE2498">
      <w:start w:val="2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30FD0"/>
    <w:multiLevelType w:val="hybridMultilevel"/>
    <w:tmpl w:val="985A34AE"/>
    <w:lvl w:ilvl="0" w:tplc="4E9879CA">
      <w:start w:val="1"/>
      <w:numFmt w:val="decimal"/>
      <w:lvlText w:val="%1."/>
      <w:lvlJc w:val="left"/>
      <w:pPr>
        <w:ind w:left="360" w:hanging="360"/>
      </w:pPr>
      <w:rPr>
        <w:rFonts w:hint="default"/>
        <w:b/>
        <w:i w:val="0"/>
        <w:sz w:val="2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4C627C5"/>
    <w:multiLevelType w:val="hybridMultilevel"/>
    <w:tmpl w:val="4252D1EC"/>
    <w:lvl w:ilvl="0" w:tplc="EEBA086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752C3B"/>
    <w:multiLevelType w:val="hybridMultilevel"/>
    <w:tmpl w:val="D0BE7F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7D86BF4"/>
    <w:multiLevelType w:val="hybridMultilevel"/>
    <w:tmpl w:val="8698FDAC"/>
    <w:lvl w:ilvl="0" w:tplc="DEEECBC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0541934">
    <w:abstractNumId w:val="4"/>
  </w:num>
  <w:num w:numId="2" w16cid:durableId="1493790817">
    <w:abstractNumId w:val="10"/>
  </w:num>
  <w:num w:numId="3" w16cid:durableId="1703557381">
    <w:abstractNumId w:val="13"/>
  </w:num>
  <w:num w:numId="4" w16cid:durableId="263390529">
    <w:abstractNumId w:val="11"/>
  </w:num>
  <w:num w:numId="5" w16cid:durableId="1729918061">
    <w:abstractNumId w:val="8"/>
  </w:num>
  <w:num w:numId="6" w16cid:durableId="1989821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2762087">
    <w:abstractNumId w:val="1"/>
  </w:num>
  <w:num w:numId="8" w16cid:durableId="1790511987">
    <w:abstractNumId w:val="0"/>
  </w:num>
  <w:num w:numId="9" w16cid:durableId="800997955">
    <w:abstractNumId w:val="9"/>
  </w:num>
  <w:num w:numId="10" w16cid:durableId="1977486484">
    <w:abstractNumId w:val="6"/>
  </w:num>
  <w:num w:numId="11" w16cid:durableId="731345875">
    <w:abstractNumId w:val="5"/>
  </w:num>
  <w:num w:numId="12" w16cid:durableId="2110617560">
    <w:abstractNumId w:val="2"/>
  </w:num>
  <w:num w:numId="13" w16cid:durableId="700016698">
    <w:abstractNumId w:val="3"/>
  </w:num>
  <w:num w:numId="14" w16cid:durableId="273245952">
    <w:abstractNumId w:val="7"/>
  </w:num>
  <w:num w:numId="15" w16cid:durableId="1606597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D91"/>
    <w:rsid w:val="000142CE"/>
    <w:rsid w:val="00016088"/>
    <w:rsid w:val="0001767F"/>
    <w:rsid w:val="00024EAD"/>
    <w:rsid w:val="0003571D"/>
    <w:rsid w:val="00051B1A"/>
    <w:rsid w:val="00051FFC"/>
    <w:rsid w:val="000523CF"/>
    <w:rsid w:val="0007353D"/>
    <w:rsid w:val="000747EA"/>
    <w:rsid w:val="00087ADA"/>
    <w:rsid w:val="000A7B72"/>
    <w:rsid w:val="001008A9"/>
    <w:rsid w:val="00124492"/>
    <w:rsid w:val="00127FAC"/>
    <w:rsid w:val="001312B8"/>
    <w:rsid w:val="0013482F"/>
    <w:rsid w:val="001373B5"/>
    <w:rsid w:val="00143E60"/>
    <w:rsid w:val="00145331"/>
    <w:rsid w:val="00146F87"/>
    <w:rsid w:val="00154305"/>
    <w:rsid w:val="001733D6"/>
    <w:rsid w:val="00175699"/>
    <w:rsid w:val="00175AA9"/>
    <w:rsid w:val="0017647F"/>
    <w:rsid w:val="00184EF5"/>
    <w:rsid w:val="00186E84"/>
    <w:rsid w:val="001928EC"/>
    <w:rsid w:val="001A0392"/>
    <w:rsid w:val="001C6F28"/>
    <w:rsid w:val="001E3E6C"/>
    <w:rsid w:val="001F0EF0"/>
    <w:rsid w:val="00203CCE"/>
    <w:rsid w:val="00223D5F"/>
    <w:rsid w:val="002326F5"/>
    <w:rsid w:val="00245750"/>
    <w:rsid w:val="00252AB6"/>
    <w:rsid w:val="00255849"/>
    <w:rsid w:val="00256274"/>
    <w:rsid w:val="00260D62"/>
    <w:rsid w:val="00264861"/>
    <w:rsid w:val="00266659"/>
    <w:rsid w:val="0028711A"/>
    <w:rsid w:val="00295E83"/>
    <w:rsid w:val="002A60F5"/>
    <w:rsid w:val="002A7332"/>
    <w:rsid w:val="002B6036"/>
    <w:rsid w:val="002D1FA3"/>
    <w:rsid w:val="002F1A9F"/>
    <w:rsid w:val="002F5DD8"/>
    <w:rsid w:val="00305227"/>
    <w:rsid w:val="00310D2D"/>
    <w:rsid w:val="00311566"/>
    <w:rsid w:val="00315BB5"/>
    <w:rsid w:val="00327454"/>
    <w:rsid w:val="00332A9E"/>
    <w:rsid w:val="00344E62"/>
    <w:rsid w:val="00355452"/>
    <w:rsid w:val="00360BE6"/>
    <w:rsid w:val="00364E80"/>
    <w:rsid w:val="00372A6B"/>
    <w:rsid w:val="0037798A"/>
    <w:rsid w:val="0038381D"/>
    <w:rsid w:val="00387F70"/>
    <w:rsid w:val="00390649"/>
    <w:rsid w:val="003C4836"/>
    <w:rsid w:val="003F1E1F"/>
    <w:rsid w:val="003F1E87"/>
    <w:rsid w:val="003F5856"/>
    <w:rsid w:val="0040225F"/>
    <w:rsid w:val="00405724"/>
    <w:rsid w:val="00410775"/>
    <w:rsid w:val="00427DB5"/>
    <w:rsid w:val="00431B21"/>
    <w:rsid w:val="004341F7"/>
    <w:rsid w:val="00434B3E"/>
    <w:rsid w:val="0044110B"/>
    <w:rsid w:val="00441959"/>
    <w:rsid w:val="00467AB8"/>
    <w:rsid w:val="0047070C"/>
    <w:rsid w:val="00481D93"/>
    <w:rsid w:val="0049259E"/>
    <w:rsid w:val="00492921"/>
    <w:rsid w:val="004946A5"/>
    <w:rsid w:val="0049689E"/>
    <w:rsid w:val="004A325C"/>
    <w:rsid w:val="004A64BA"/>
    <w:rsid w:val="004A75A6"/>
    <w:rsid w:val="004C3900"/>
    <w:rsid w:val="004D4953"/>
    <w:rsid w:val="004F1BA8"/>
    <w:rsid w:val="004F78F3"/>
    <w:rsid w:val="00513A8F"/>
    <w:rsid w:val="005224CE"/>
    <w:rsid w:val="0053725F"/>
    <w:rsid w:val="005401F4"/>
    <w:rsid w:val="00540B09"/>
    <w:rsid w:val="0054558B"/>
    <w:rsid w:val="00557081"/>
    <w:rsid w:val="0056531C"/>
    <w:rsid w:val="005702F5"/>
    <w:rsid w:val="005912A2"/>
    <w:rsid w:val="00593192"/>
    <w:rsid w:val="005B4787"/>
    <w:rsid w:val="005C0047"/>
    <w:rsid w:val="005C3A64"/>
    <w:rsid w:val="005C4C86"/>
    <w:rsid w:val="005C61B1"/>
    <w:rsid w:val="005D78CE"/>
    <w:rsid w:val="005F1E64"/>
    <w:rsid w:val="005F39E7"/>
    <w:rsid w:val="0062147E"/>
    <w:rsid w:val="00624298"/>
    <w:rsid w:val="00637624"/>
    <w:rsid w:val="0064110F"/>
    <w:rsid w:val="00650444"/>
    <w:rsid w:val="0067745D"/>
    <w:rsid w:val="006B7328"/>
    <w:rsid w:val="006C25C4"/>
    <w:rsid w:val="006C7178"/>
    <w:rsid w:val="006D14F7"/>
    <w:rsid w:val="006E12EA"/>
    <w:rsid w:val="006E66FB"/>
    <w:rsid w:val="006F0CB7"/>
    <w:rsid w:val="006F34B6"/>
    <w:rsid w:val="00701622"/>
    <w:rsid w:val="00712F52"/>
    <w:rsid w:val="00734F95"/>
    <w:rsid w:val="00737857"/>
    <w:rsid w:val="007432AB"/>
    <w:rsid w:val="007465C1"/>
    <w:rsid w:val="00755BFB"/>
    <w:rsid w:val="00763D3C"/>
    <w:rsid w:val="007732C2"/>
    <w:rsid w:val="007735DA"/>
    <w:rsid w:val="0078667A"/>
    <w:rsid w:val="007926EB"/>
    <w:rsid w:val="0079656F"/>
    <w:rsid w:val="007A65FB"/>
    <w:rsid w:val="007C0AA8"/>
    <w:rsid w:val="007C20CB"/>
    <w:rsid w:val="007C73DD"/>
    <w:rsid w:val="007E295E"/>
    <w:rsid w:val="007F5313"/>
    <w:rsid w:val="007F53A5"/>
    <w:rsid w:val="00816450"/>
    <w:rsid w:val="00826818"/>
    <w:rsid w:val="00832F78"/>
    <w:rsid w:val="008338EC"/>
    <w:rsid w:val="00834A9B"/>
    <w:rsid w:val="00837CC3"/>
    <w:rsid w:val="00841090"/>
    <w:rsid w:val="00846F2E"/>
    <w:rsid w:val="00854B93"/>
    <w:rsid w:val="00877DE0"/>
    <w:rsid w:val="00886B22"/>
    <w:rsid w:val="008A341D"/>
    <w:rsid w:val="008A5F77"/>
    <w:rsid w:val="008B3214"/>
    <w:rsid w:val="008E78D0"/>
    <w:rsid w:val="008F0226"/>
    <w:rsid w:val="00911C00"/>
    <w:rsid w:val="009122E4"/>
    <w:rsid w:val="00921658"/>
    <w:rsid w:val="00925302"/>
    <w:rsid w:val="00940CD1"/>
    <w:rsid w:val="00943CF2"/>
    <w:rsid w:val="00970B08"/>
    <w:rsid w:val="00986498"/>
    <w:rsid w:val="009A1AE3"/>
    <w:rsid w:val="009A6194"/>
    <w:rsid w:val="009A7105"/>
    <w:rsid w:val="009C2F9A"/>
    <w:rsid w:val="009C7B8B"/>
    <w:rsid w:val="009C7E62"/>
    <w:rsid w:val="009E646A"/>
    <w:rsid w:val="009F3CC7"/>
    <w:rsid w:val="00A24718"/>
    <w:rsid w:val="00A32AC6"/>
    <w:rsid w:val="00A44360"/>
    <w:rsid w:val="00A4609C"/>
    <w:rsid w:val="00A53A0A"/>
    <w:rsid w:val="00A54D9F"/>
    <w:rsid w:val="00A67B2E"/>
    <w:rsid w:val="00A7775D"/>
    <w:rsid w:val="00A77F22"/>
    <w:rsid w:val="00A8557D"/>
    <w:rsid w:val="00A918ED"/>
    <w:rsid w:val="00AA3832"/>
    <w:rsid w:val="00AD44A6"/>
    <w:rsid w:val="00AE2A9B"/>
    <w:rsid w:val="00AE4BC0"/>
    <w:rsid w:val="00B024CA"/>
    <w:rsid w:val="00B122CD"/>
    <w:rsid w:val="00B21514"/>
    <w:rsid w:val="00B27044"/>
    <w:rsid w:val="00B54654"/>
    <w:rsid w:val="00B67AA8"/>
    <w:rsid w:val="00B825C8"/>
    <w:rsid w:val="00B84A18"/>
    <w:rsid w:val="00B90C9D"/>
    <w:rsid w:val="00B97385"/>
    <w:rsid w:val="00BA309B"/>
    <w:rsid w:val="00BC7882"/>
    <w:rsid w:val="00BD2943"/>
    <w:rsid w:val="00BE0D91"/>
    <w:rsid w:val="00C0349D"/>
    <w:rsid w:val="00C13192"/>
    <w:rsid w:val="00C162F6"/>
    <w:rsid w:val="00C34A2E"/>
    <w:rsid w:val="00C46992"/>
    <w:rsid w:val="00C51133"/>
    <w:rsid w:val="00C526BF"/>
    <w:rsid w:val="00C82989"/>
    <w:rsid w:val="00C937E4"/>
    <w:rsid w:val="00CA1100"/>
    <w:rsid w:val="00CA2E7A"/>
    <w:rsid w:val="00CB69F4"/>
    <w:rsid w:val="00CC5D22"/>
    <w:rsid w:val="00CC7005"/>
    <w:rsid w:val="00CD0014"/>
    <w:rsid w:val="00CD13A1"/>
    <w:rsid w:val="00CE6E95"/>
    <w:rsid w:val="00CF4348"/>
    <w:rsid w:val="00D02175"/>
    <w:rsid w:val="00D02C45"/>
    <w:rsid w:val="00D1353D"/>
    <w:rsid w:val="00D30834"/>
    <w:rsid w:val="00D31002"/>
    <w:rsid w:val="00D42839"/>
    <w:rsid w:val="00D42F26"/>
    <w:rsid w:val="00D531DE"/>
    <w:rsid w:val="00D62CB6"/>
    <w:rsid w:val="00D71397"/>
    <w:rsid w:val="00D72EAE"/>
    <w:rsid w:val="00D76456"/>
    <w:rsid w:val="00D82FEA"/>
    <w:rsid w:val="00D97EA9"/>
    <w:rsid w:val="00DB141A"/>
    <w:rsid w:val="00DE6244"/>
    <w:rsid w:val="00E043EB"/>
    <w:rsid w:val="00E153B4"/>
    <w:rsid w:val="00E155C4"/>
    <w:rsid w:val="00E16724"/>
    <w:rsid w:val="00E25035"/>
    <w:rsid w:val="00E46989"/>
    <w:rsid w:val="00E63165"/>
    <w:rsid w:val="00E646AC"/>
    <w:rsid w:val="00E65B33"/>
    <w:rsid w:val="00E707E6"/>
    <w:rsid w:val="00E83867"/>
    <w:rsid w:val="00E83A2A"/>
    <w:rsid w:val="00E93BE5"/>
    <w:rsid w:val="00EA27F3"/>
    <w:rsid w:val="00EA51D5"/>
    <w:rsid w:val="00EC387E"/>
    <w:rsid w:val="00EC713A"/>
    <w:rsid w:val="00ED0237"/>
    <w:rsid w:val="00EE40E3"/>
    <w:rsid w:val="00EE4EEA"/>
    <w:rsid w:val="00EF2542"/>
    <w:rsid w:val="00F02C8D"/>
    <w:rsid w:val="00F02CA8"/>
    <w:rsid w:val="00F16CD1"/>
    <w:rsid w:val="00F2100A"/>
    <w:rsid w:val="00F21244"/>
    <w:rsid w:val="00F254AD"/>
    <w:rsid w:val="00F3218B"/>
    <w:rsid w:val="00F41EAE"/>
    <w:rsid w:val="00F506D3"/>
    <w:rsid w:val="00F66702"/>
    <w:rsid w:val="00F7208C"/>
    <w:rsid w:val="00F80764"/>
    <w:rsid w:val="00F87149"/>
    <w:rsid w:val="00FB3C43"/>
    <w:rsid w:val="00FC028C"/>
    <w:rsid w:val="00FD777A"/>
    <w:rsid w:val="00FE3A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A4C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9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E0D91"/>
    <w:pPr>
      <w:tabs>
        <w:tab w:val="center" w:pos="4703"/>
        <w:tab w:val="right" w:pos="9406"/>
      </w:tabs>
    </w:pPr>
  </w:style>
  <w:style w:type="character" w:customStyle="1" w:styleId="FooterChar">
    <w:name w:val="Footer Char"/>
    <w:basedOn w:val="DefaultParagraphFont"/>
    <w:link w:val="Footer"/>
    <w:uiPriority w:val="99"/>
    <w:rsid w:val="00BE0D91"/>
    <w:rPr>
      <w:rFonts w:ascii="Times New Roman" w:eastAsia="Times New Roman" w:hAnsi="Times New Roman" w:cs="Times New Roman"/>
      <w:sz w:val="24"/>
      <w:szCs w:val="24"/>
    </w:rPr>
  </w:style>
  <w:style w:type="character" w:styleId="PageNumber">
    <w:name w:val="page number"/>
    <w:basedOn w:val="DefaultParagraphFont"/>
    <w:rsid w:val="00BE0D91"/>
  </w:style>
  <w:style w:type="paragraph" w:styleId="ListParagraph">
    <w:name w:val="List Paragraph"/>
    <w:aliases w:val="Bullet,Liste 1,Forth level"/>
    <w:basedOn w:val="Normal"/>
    <w:link w:val="ListParagraphChar"/>
    <w:uiPriority w:val="34"/>
    <w:qFormat/>
    <w:rsid w:val="00BE0D91"/>
    <w:pPr>
      <w:ind w:left="720"/>
      <w:contextualSpacing/>
    </w:pPr>
  </w:style>
  <w:style w:type="character" w:customStyle="1" w:styleId="tal1">
    <w:name w:val="tal1"/>
    <w:rsid w:val="006C25C4"/>
  </w:style>
  <w:style w:type="paragraph" w:styleId="Header">
    <w:name w:val="header"/>
    <w:basedOn w:val="Normal"/>
    <w:link w:val="HeaderChar"/>
    <w:uiPriority w:val="99"/>
    <w:unhideWhenUsed/>
    <w:rsid w:val="00BA309B"/>
    <w:pPr>
      <w:tabs>
        <w:tab w:val="center" w:pos="4680"/>
        <w:tab w:val="right" w:pos="9360"/>
      </w:tabs>
    </w:pPr>
  </w:style>
  <w:style w:type="character" w:customStyle="1" w:styleId="HeaderChar">
    <w:name w:val="Header Char"/>
    <w:basedOn w:val="DefaultParagraphFont"/>
    <w:link w:val="Header"/>
    <w:uiPriority w:val="99"/>
    <w:rsid w:val="00BA309B"/>
    <w:rPr>
      <w:rFonts w:ascii="Times New Roman" w:eastAsia="Times New Roman" w:hAnsi="Times New Roman" w:cs="Times New Roman"/>
      <w:sz w:val="24"/>
      <w:szCs w:val="24"/>
    </w:rPr>
  </w:style>
  <w:style w:type="paragraph" w:customStyle="1" w:styleId="Default">
    <w:name w:val="Default"/>
    <w:rsid w:val="00427DB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ListParagraphChar">
    <w:name w:val="List Paragraph Char"/>
    <w:aliases w:val="Bullet Char,Liste 1 Char,Forth level Char"/>
    <w:link w:val="ListParagraph"/>
    <w:uiPriority w:val="34"/>
    <w:locked/>
    <w:rsid w:val="00427DB5"/>
    <w:rPr>
      <w:rFonts w:ascii="Times New Roman" w:eastAsia="Times New Roman" w:hAnsi="Times New Roman" w:cs="Times New Roman"/>
      <w:sz w:val="24"/>
      <w:szCs w:val="24"/>
    </w:rPr>
  </w:style>
  <w:style w:type="character" w:customStyle="1" w:styleId="do1">
    <w:name w:val="do1"/>
    <w:rsid w:val="006B7328"/>
    <w:rPr>
      <w:b/>
      <w:bCs/>
      <w:sz w:val="26"/>
      <w:szCs w:val="26"/>
    </w:rPr>
  </w:style>
  <w:style w:type="paragraph" w:styleId="PlainText">
    <w:name w:val="Plain Text"/>
    <w:basedOn w:val="Normal"/>
    <w:link w:val="PlainTextChar"/>
    <w:uiPriority w:val="99"/>
    <w:unhideWhenUsed/>
    <w:rsid w:val="00D76456"/>
    <w:rPr>
      <w:rFonts w:ascii="Calibri" w:eastAsia="Calibri" w:hAnsi="Calibri" w:cs="Consolas"/>
      <w:sz w:val="22"/>
      <w:szCs w:val="21"/>
    </w:rPr>
  </w:style>
  <w:style w:type="character" w:customStyle="1" w:styleId="PlainTextChar">
    <w:name w:val="Plain Text Char"/>
    <w:basedOn w:val="DefaultParagraphFont"/>
    <w:link w:val="PlainText"/>
    <w:uiPriority w:val="99"/>
    <w:rsid w:val="00D76456"/>
    <w:rPr>
      <w:rFonts w:ascii="Calibri" w:eastAsia="Calibri" w:hAnsi="Calibri" w:cs="Consolas"/>
      <w:szCs w:val="21"/>
    </w:rPr>
  </w:style>
  <w:style w:type="paragraph" w:styleId="FootnoteText">
    <w:name w:val="footnote text"/>
    <w:basedOn w:val="Normal"/>
    <w:link w:val="FootnoteTextChar"/>
    <w:uiPriority w:val="99"/>
    <w:semiHidden/>
    <w:unhideWhenUsed/>
    <w:rsid w:val="00315BB5"/>
    <w:rPr>
      <w:sz w:val="20"/>
      <w:szCs w:val="20"/>
    </w:rPr>
  </w:style>
  <w:style w:type="character" w:customStyle="1" w:styleId="FootnoteTextChar">
    <w:name w:val="Footnote Text Char"/>
    <w:basedOn w:val="DefaultParagraphFont"/>
    <w:link w:val="FootnoteText"/>
    <w:uiPriority w:val="99"/>
    <w:semiHidden/>
    <w:rsid w:val="00315BB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15BB5"/>
    <w:rPr>
      <w:vertAlign w:val="superscript"/>
    </w:rPr>
  </w:style>
  <w:style w:type="character" w:styleId="Hyperlink">
    <w:name w:val="Hyperlink"/>
    <w:basedOn w:val="DefaultParagraphFont"/>
    <w:uiPriority w:val="99"/>
    <w:unhideWhenUsed/>
    <w:rsid w:val="00315BB5"/>
    <w:rPr>
      <w:color w:val="0000FF" w:themeColor="hyperlink"/>
      <w:u w:val="single"/>
    </w:rPr>
  </w:style>
  <w:style w:type="character" w:customStyle="1" w:styleId="UnresolvedMention1">
    <w:name w:val="Unresolved Mention1"/>
    <w:basedOn w:val="DefaultParagraphFont"/>
    <w:uiPriority w:val="99"/>
    <w:semiHidden/>
    <w:unhideWhenUsed/>
    <w:rsid w:val="00387F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147961">
      <w:bodyDiv w:val="1"/>
      <w:marLeft w:val="0"/>
      <w:marRight w:val="0"/>
      <w:marTop w:val="0"/>
      <w:marBottom w:val="0"/>
      <w:divBdr>
        <w:top w:val="none" w:sz="0" w:space="0" w:color="auto"/>
        <w:left w:val="none" w:sz="0" w:space="0" w:color="auto"/>
        <w:bottom w:val="none" w:sz="0" w:space="0" w:color="auto"/>
        <w:right w:val="none" w:sz="0" w:space="0" w:color="auto"/>
      </w:divBdr>
    </w:div>
    <w:div w:id="691883436">
      <w:bodyDiv w:val="1"/>
      <w:marLeft w:val="0"/>
      <w:marRight w:val="0"/>
      <w:marTop w:val="0"/>
      <w:marBottom w:val="0"/>
      <w:divBdr>
        <w:top w:val="none" w:sz="0" w:space="0" w:color="auto"/>
        <w:left w:val="none" w:sz="0" w:space="0" w:color="auto"/>
        <w:bottom w:val="none" w:sz="0" w:space="0" w:color="auto"/>
        <w:right w:val="none" w:sz="0" w:space="0" w:color="auto"/>
      </w:divBdr>
    </w:div>
    <w:div w:id="191689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hidroelectrica.r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droelectrica.ro"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droelectrica.ro/article/6"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1256</Words>
  <Characters>7162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2025-03-05T15:16:00Z</dcterms:created>
  <dcterms:modified xsi:type="dcterms:W3CDTF">2025-03-12T09:12:00Z</dcterms:modified>
</cp:coreProperties>
</file>